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4996" w14:textId="66490143" w:rsidR="00031929" w:rsidRDefault="00031929" w:rsidP="00031929">
      <w:pPr>
        <w:spacing w:before="100" w:beforeAutospacing="1" w:after="100" w:afterAutospacing="1" w:line="240" w:lineRule="auto"/>
        <w:jc w:val="right"/>
        <w:rPr>
          <w:rFonts w:ascii="Book Antiqua" w:eastAsia="Times New Roman" w:hAnsi="Book Antiqua" w:cstheme="minorHAnsi"/>
          <w:b/>
          <w:bCs/>
          <w:i/>
          <w:sz w:val="18"/>
          <w:szCs w:val="20"/>
          <w:lang w:eastAsia="pl-PL"/>
        </w:rPr>
      </w:pPr>
      <w:r w:rsidRPr="00426986">
        <w:rPr>
          <w:rFonts w:ascii="Book Antiqua" w:eastAsia="Times New Roman" w:hAnsi="Book Antiqua" w:cstheme="minorHAnsi"/>
          <w:b/>
          <w:bCs/>
          <w:i/>
          <w:sz w:val="18"/>
          <w:szCs w:val="20"/>
          <w:lang w:eastAsia="pl-PL"/>
        </w:rPr>
        <w:t>D10.251.31.C.2026</w:t>
      </w:r>
    </w:p>
    <w:p w14:paraId="0A3E6DA6" w14:textId="2D92D0C8"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 xml:space="preserve">Załącznik nr </w:t>
      </w:r>
      <w:r w:rsidR="00C65A65">
        <w:rPr>
          <w:rFonts w:ascii="Book Antiqua" w:eastAsia="Times New Roman" w:hAnsi="Book Antiqua" w:cstheme="minorHAnsi"/>
          <w:b/>
          <w:bCs/>
          <w:sz w:val="20"/>
          <w:szCs w:val="20"/>
          <w:lang w:eastAsia="pl-PL"/>
        </w:rPr>
        <w:t>1</w:t>
      </w:r>
      <w:r w:rsidRPr="0003451E">
        <w:rPr>
          <w:rFonts w:ascii="Book Antiqua" w:eastAsia="Times New Roman" w:hAnsi="Book Antiqua" w:cstheme="minorHAnsi"/>
          <w:b/>
          <w:bCs/>
          <w:sz w:val="20"/>
          <w:szCs w:val="20"/>
          <w:lang w:eastAsia="pl-PL"/>
        </w:rPr>
        <w:t xml:space="preserve"> do SWZ - Opis Przedmiotu Zamówienia</w:t>
      </w:r>
      <w:r w:rsidRPr="0003451E">
        <w:rPr>
          <w:rFonts w:ascii="Book Antiqua" w:eastAsia="Times New Roman" w:hAnsi="Book Antiqua" w:cstheme="minorHAnsi"/>
          <w:sz w:val="20"/>
          <w:szCs w:val="20"/>
          <w:lang w:eastAsia="pl-PL"/>
        </w:rPr>
        <w:t xml:space="preserve"> Załącznik nr 1 do Umowy pn. „Przebudowa i dostosowanie niewykorzystanej powierzchni części V piętra w Szpitalu św. Wojciecha do potrzeb prowadzenia działalności leczniczej - COPERNICUS PL sp. z o.o. etap II". </w:t>
      </w:r>
    </w:p>
    <w:p w14:paraId="180127FD" w14:textId="04B296F7" w:rsidR="001F1E53" w:rsidRPr="00031929" w:rsidRDefault="001F1E53" w:rsidP="00031929">
      <w:pPr>
        <w:spacing w:before="100" w:beforeAutospacing="1" w:after="100" w:afterAutospacing="1" w:line="240" w:lineRule="auto"/>
        <w:jc w:val="center"/>
        <w:rPr>
          <w:rFonts w:ascii="Book Antiqua" w:eastAsia="Times New Roman" w:hAnsi="Book Antiqua" w:cstheme="minorHAnsi"/>
          <w:b/>
          <w:sz w:val="24"/>
          <w:szCs w:val="20"/>
          <w:u w:val="single"/>
          <w:lang w:eastAsia="pl-PL"/>
        </w:rPr>
      </w:pPr>
      <w:r w:rsidRPr="00031929">
        <w:rPr>
          <w:rFonts w:ascii="Book Antiqua" w:eastAsia="Times New Roman" w:hAnsi="Book Antiqua" w:cstheme="minorHAnsi"/>
          <w:b/>
          <w:sz w:val="24"/>
          <w:szCs w:val="20"/>
          <w:u w:val="single"/>
          <w:lang w:eastAsia="pl-PL"/>
        </w:rPr>
        <w:t>OPIS PRZEDMIOTU ZAMÓWIENIA</w:t>
      </w:r>
    </w:p>
    <w:p w14:paraId="730C160C" w14:textId="77777777"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Nazwa Zamówienia:</w:t>
      </w:r>
      <w:r w:rsidRPr="0003451E">
        <w:rPr>
          <w:rFonts w:ascii="Book Antiqua" w:eastAsia="Times New Roman" w:hAnsi="Book Antiqua" w:cstheme="minorHAnsi"/>
          <w:sz w:val="20"/>
          <w:szCs w:val="20"/>
          <w:lang w:eastAsia="pl-PL"/>
        </w:rPr>
        <w:t xml:space="preserve"> „Przebudowa i dostosowanie niewykorzystanej powierzchni części V piętra w Szpitalu św. Wojciecha do potrzeb prowadzenia działalności leczniczej - COPERNICUS PL sp. z o.o. - etap II". </w:t>
      </w:r>
      <w:bookmarkStart w:id="0" w:name="_GoBack"/>
      <w:bookmarkEnd w:id="0"/>
    </w:p>
    <w:p w14:paraId="48165B11" w14:textId="77777777"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Adres Zamówienia:</w:t>
      </w:r>
      <w:r w:rsidRPr="0003451E">
        <w:rPr>
          <w:rFonts w:ascii="Book Antiqua" w:eastAsia="Times New Roman" w:hAnsi="Book Antiqua" w:cstheme="minorHAnsi"/>
          <w:sz w:val="20"/>
          <w:szCs w:val="20"/>
          <w:lang w:eastAsia="pl-PL"/>
        </w:rPr>
        <w:t xml:space="preserve"> al. Jana Pawła II 50, 80-462 Gdańsk </w:t>
      </w:r>
    </w:p>
    <w:p w14:paraId="3AEFF052" w14:textId="77777777"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Nazwa Zamawiającego:</w:t>
      </w:r>
      <w:r w:rsidRPr="0003451E">
        <w:rPr>
          <w:rFonts w:ascii="Book Antiqua" w:eastAsia="Times New Roman" w:hAnsi="Book Antiqua" w:cstheme="minorHAnsi"/>
          <w:sz w:val="20"/>
          <w:szCs w:val="20"/>
          <w:lang w:eastAsia="pl-PL"/>
        </w:rPr>
        <w:t xml:space="preserve"> COPERNICUS Podmiot Leczniczy Spółka z ograniczoną odpowiedzialnością </w:t>
      </w:r>
    </w:p>
    <w:p w14:paraId="6B20CAB6" w14:textId="77777777" w:rsidR="003B6498"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Adres Zamawiającego:</w:t>
      </w:r>
      <w:r w:rsidRPr="0003451E">
        <w:rPr>
          <w:rFonts w:ascii="Book Antiqua" w:eastAsia="Times New Roman" w:hAnsi="Book Antiqua" w:cstheme="minorHAnsi"/>
          <w:sz w:val="20"/>
          <w:szCs w:val="20"/>
          <w:lang w:eastAsia="pl-PL"/>
        </w:rPr>
        <w:t xml:space="preserve"> Gdańsk, ul. Nowe Ogrody 1-6 </w:t>
      </w:r>
    </w:p>
    <w:p w14:paraId="5D416A97" w14:textId="1EA8409F"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Nazwa i adres inwestycji oraz lokalizacja</w:t>
      </w:r>
      <w:r w:rsidR="00E22640" w:rsidRPr="0003451E">
        <w:rPr>
          <w:rFonts w:ascii="Book Antiqua" w:eastAsia="Times New Roman" w:hAnsi="Book Antiqua" w:cstheme="minorHAnsi"/>
          <w:b/>
          <w:bCs/>
          <w:sz w:val="20"/>
          <w:szCs w:val="20"/>
          <w:lang w:eastAsia="pl-PL"/>
        </w:rPr>
        <w:t>:</w:t>
      </w:r>
      <w:r w:rsidRPr="0003451E">
        <w:rPr>
          <w:rFonts w:ascii="Book Antiqua" w:eastAsia="Times New Roman" w:hAnsi="Book Antiqua" w:cstheme="minorHAnsi"/>
          <w:sz w:val="20"/>
          <w:szCs w:val="20"/>
          <w:lang w:eastAsia="pl-PL"/>
        </w:rPr>
        <w:t xml:space="preserve"> Przebudowa i dostosowanie niewykorzystanej powierzchni części V piętra w Szpitalu św. Wojciecha do potrzeb prowadzenia działalności leczniczej - COPERNICUS PL sp. z o.o. etap II". </w:t>
      </w:r>
    </w:p>
    <w:p w14:paraId="286E0046" w14:textId="1F0D534D"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ADRES:</w:t>
      </w:r>
      <w:r w:rsidRPr="0003451E">
        <w:rPr>
          <w:rFonts w:ascii="Book Antiqua" w:eastAsia="Times New Roman" w:hAnsi="Book Antiqua" w:cstheme="minorHAnsi"/>
          <w:sz w:val="20"/>
          <w:szCs w:val="20"/>
          <w:lang w:eastAsia="pl-PL"/>
        </w:rPr>
        <w:t xml:space="preserve"> Copernicus Podmiot Leczniczy Sp. z o.o. Al. Jana Pawła II 50, 80-462 Gdańsk </w:t>
      </w:r>
    </w:p>
    <w:p w14:paraId="4C6DE4E7" w14:textId="21E34F82" w:rsidR="001F1E53" w:rsidRPr="0003451E" w:rsidRDefault="001F1E53" w:rsidP="0003451E">
      <w:pPr>
        <w:spacing w:before="100" w:beforeAutospacing="1" w:after="100" w:afterAutospacing="1" w:line="240"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Inwestor:</w:t>
      </w:r>
      <w:r w:rsidRPr="0003451E">
        <w:rPr>
          <w:rFonts w:ascii="Book Antiqua" w:eastAsia="Times New Roman" w:hAnsi="Book Antiqua" w:cstheme="minorHAnsi"/>
          <w:sz w:val="20"/>
          <w:szCs w:val="20"/>
          <w:lang w:eastAsia="pl-PL"/>
        </w:rPr>
        <w:t xml:space="preserve"> Copernicus Podmiot Leczniczy Sp. z o. o. 80-803 Gdańsk, ul. Nowe Ogrody 1-6 </w:t>
      </w:r>
    </w:p>
    <w:p w14:paraId="2EF34E9B" w14:textId="6AC8C27D" w:rsidR="001F1E53" w:rsidRPr="0003451E" w:rsidRDefault="001F1E53" w:rsidP="0003451E">
      <w:pPr>
        <w:spacing w:after="0" w:line="240" w:lineRule="auto"/>
        <w:jc w:val="both"/>
        <w:rPr>
          <w:rFonts w:ascii="Book Antiqua" w:eastAsia="Times New Roman" w:hAnsi="Book Antiqua" w:cstheme="minorHAnsi"/>
          <w:sz w:val="20"/>
          <w:szCs w:val="20"/>
          <w:lang w:eastAsia="pl-PL"/>
        </w:rPr>
      </w:pPr>
    </w:p>
    <w:p w14:paraId="471B5E3C" w14:textId="738F1332" w:rsidR="001F1E53" w:rsidRPr="0003451E" w:rsidRDefault="001F1E53" w:rsidP="0003451E">
      <w:pPr>
        <w:spacing w:before="100" w:beforeAutospacing="1" w:after="100" w:afterAutospacing="1" w:line="240" w:lineRule="auto"/>
        <w:jc w:val="both"/>
        <w:rPr>
          <w:rFonts w:ascii="Book Antiqua" w:eastAsia="Times New Roman" w:hAnsi="Book Antiqua" w:cstheme="minorHAnsi"/>
          <w:b/>
          <w:sz w:val="20"/>
          <w:szCs w:val="20"/>
          <w:lang w:eastAsia="pl-PL"/>
        </w:rPr>
      </w:pPr>
      <w:r w:rsidRPr="0003451E">
        <w:rPr>
          <w:rFonts w:ascii="Book Antiqua" w:eastAsia="Times New Roman" w:hAnsi="Book Antiqua" w:cstheme="minorHAnsi"/>
          <w:b/>
          <w:sz w:val="20"/>
          <w:szCs w:val="20"/>
          <w:lang w:eastAsia="pl-PL"/>
        </w:rPr>
        <w:t>DZIAŁ 1 - PRZEDMIOT I ZAKRES ZAMÓWIENIA</w:t>
      </w:r>
    </w:p>
    <w:p w14:paraId="7FFAFA09"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Przedmiotem zamówienia jest wykonanie Robót budowlanych i instalacyjnych polegających na przebudowie istniejących pomieszczeń usytuowanych na V piętrze budynku szpitalnym "A" w celu utworzenia Oddziału Neurologicznego, zgodnie z dokumentacją projektową stanowiącą załącznik nr 1 do OPZ. Inwestycja znajduje się w kompleksie budynków szpitala im. św. Wojciecha w Gdańsku przy Al. Jana Pawła II 50. W zakresie zadania jest wykonanie przebudowy pomieszczeń wraz z dostawą wyposażenia meblowego. </w:t>
      </w:r>
    </w:p>
    <w:p w14:paraId="58B03D33" w14:textId="37C3D7B9"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Powierzchnia użytkowa: 4</w:t>
      </w:r>
      <w:r w:rsidR="001302BD" w:rsidRPr="0003451E">
        <w:rPr>
          <w:rFonts w:ascii="Book Antiqua" w:eastAsia="Times New Roman" w:hAnsi="Book Antiqua" w:cstheme="minorHAnsi"/>
          <w:sz w:val="20"/>
          <w:szCs w:val="20"/>
          <w:lang w:eastAsia="pl-PL"/>
        </w:rPr>
        <w:t xml:space="preserve">80,50 </w:t>
      </w:r>
      <w:r w:rsidRPr="0003451E">
        <w:rPr>
          <w:rFonts w:ascii="Book Antiqua" w:eastAsia="Times New Roman" w:hAnsi="Book Antiqua" w:cstheme="minorHAnsi"/>
          <w:sz w:val="20"/>
          <w:szCs w:val="20"/>
          <w:lang w:eastAsia="pl-PL"/>
        </w:rPr>
        <w:t>m</w:t>
      </w:r>
      <w:r w:rsidRPr="0003451E">
        <w:rPr>
          <w:rFonts w:ascii="Book Antiqua" w:eastAsia="Times New Roman" w:hAnsi="Book Antiqua" w:cstheme="minorHAnsi"/>
          <w:sz w:val="20"/>
          <w:szCs w:val="20"/>
          <w:vertAlign w:val="superscript"/>
          <w:lang w:eastAsia="pl-PL"/>
        </w:rPr>
        <w:t>2</w:t>
      </w:r>
      <w:r w:rsidRPr="0003451E">
        <w:rPr>
          <w:rFonts w:ascii="Book Antiqua" w:eastAsia="Times New Roman" w:hAnsi="Book Antiqua" w:cstheme="minorHAnsi"/>
          <w:sz w:val="20"/>
          <w:szCs w:val="20"/>
          <w:lang w:eastAsia="pl-PL"/>
        </w:rPr>
        <w:t xml:space="preserve"> </w:t>
      </w:r>
    </w:p>
    <w:p w14:paraId="7F4B3DCA" w14:textId="03333A64" w:rsidR="001F1E53" w:rsidRPr="0003451E" w:rsidRDefault="00C74568" w:rsidP="006D2724">
      <w:pPr>
        <w:tabs>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ab/>
      </w:r>
      <w:r w:rsidR="001F1E53" w:rsidRPr="0003451E">
        <w:rPr>
          <w:rFonts w:ascii="Book Antiqua" w:eastAsia="Times New Roman" w:hAnsi="Book Antiqua" w:cstheme="minorHAnsi"/>
          <w:sz w:val="20"/>
          <w:szCs w:val="20"/>
          <w:lang w:eastAsia="pl-PL"/>
        </w:rPr>
        <w:t xml:space="preserve">Nie przewiduje się zmian w istniejącym zagospodarowaniu działki tj. urządzeniach związanych z obiektem, układzie komunikacyjnym, sieci uzbrojenia terenu, ukształtowaniu terenu. W przedmiotowym projekcie przebudowy pomieszczeń nie przewiduje się zmian w zapotrzebowaniu na miejsca postojowe. </w:t>
      </w:r>
    </w:p>
    <w:p w14:paraId="048E67D8"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OPZ stanowi dokument nadrzędny w stosunku do dokumentacji projektowej oraz pozostałych załączników. Wskazuje on zmiany konieczne do wykonania oraz parametry urządzeń i instalacji nadrzędne do wskazanych w dokumentacji projektowej. </w:t>
      </w:r>
    </w:p>
    <w:p w14:paraId="66328DE0"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Zakres zadania obejmuje również wykonanie i montaż wyposażenia meblowego i aranżacji wnętrz zgodnie z dokumentacją. Należy wykonać elementy wystroju wnętrz z systemem informacyjnym (tablice informacyjne, drogowskazy, jasny podział na strefy wyróżnione kolorami itp.), uzgodnione i zaakceptowane przez Zamawiającego. </w:t>
      </w:r>
    </w:p>
    <w:p w14:paraId="3C79C45C" w14:textId="275CC90A"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lastRenderedPageBreak/>
        <w:t>Wykonanie aktualizacji projektu wyposażenia meblowego z uwzględnieniem rzeczywistych wymiarów uzyskanych na etapie budowy, w celu uniknięcia kolizji oraz dopasowania wielkości i ilości wyposażenia meblowego, a następnie dostawa i montaż zgodnie z aktualizacją zgodnie z zał. nr 1.0</w:t>
      </w:r>
      <w:r w:rsidR="00B3277B" w:rsidRPr="0003451E">
        <w:rPr>
          <w:rFonts w:ascii="Book Antiqua" w:eastAsia="Times New Roman" w:hAnsi="Book Antiqua" w:cstheme="minorHAnsi"/>
          <w:sz w:val="20"/>
          <w:szCs w:val="20"/>
          <w:lang w:eastAsia="pl-PL"/>
        </w:rPr>
        <w:t>2, 1.05</w:t>
      </w:r>
      <w:r w:rsidRPr="0003451E">
        <w:rPr>
          <w:rFonts w:ascii="Book Antiqua" w:eastAsia="Times New Roman" w:hAnsi="Book Antiqua" w:cstheme="minorHAnsi"/>
          <w:sz w:val="20"/>
          <w:szCs w:val="20"/>
          <w:lang w:eastAsia="pl-PL"/>
        </w:rPr>
        <w:t xml:space="preserve"> oraz zał. nr 2. </w:t>
      </w:r>
    </w:p>
    <w:p w14:paraId="418691D8"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Zakres Wykonawcy obejmuje również: </w:t>
      </w:r>
    </w:p>
    <w:p w14:paraId="293AB404" w14:textId="77777777" w:rsidR="001F1E53" w:rsidRPr="0003451E" w:rsidRDefault="001F1E53" w:rsidP="006D2724">
      <w:pPr>
        <w:tabs>
          <w:tab w:val="num" w:pos="1276"/>
        </w:tabs>
        <w:spacing w:before="100" w:beforeAutospacing="1" w:after="100" w:afterAutospacing="1" w:line="240"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a. wykonanie systemu BMS (wytyczne zał. nr 6 do OPZ), </w:t>
      </w:r>
    </w:p>
    <w:p w14:paraId="6AF4E45F" w14:textId="77777777" w:rsidR="001F1E53" w:rsidRPr="0003451E" w:rsidRDefault="001F1E53" w:rsidP="006D2724">
      <w:pPr>
        <w:tabs>
          <w:tab w:val="num" w:pos="1276"/>
        </w:tabs>
        <w:spacing w:before="100" w:beforeAutospacing="1" w:after="100" w:afterAutospacing="1" w:line="240"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b. wykonanie systemu poczty pneumatycznej zgodnie z zał. nr 7, </w:t>
      </w:r>
    </w:p>
    <w:p w14:paraId="266ECC2C" w14:textId="36CE1695" w:rsidR="001F1E53" w:rsidRPr="0003451E" w:rsidRDefault="001F1E53" w:rsidP="006D2724">
      <w:pPr>
        <w:spacing w:before="100" w:beforeAutospacing="1" w:after="100" w:afterAutospacing="1" w:line="240" w:lineRule="auto"/>
        <w:ind w:left="851" w:hanging="1"/>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c. wykonanie zmiany funkcjonalnej pom. 5.50 zgodnie z zał. nr 9 (z pomieszczenia pro </w:t>
      </w:r>
      <w:proofErr w:type="spellStart"/>
      <w:r w:rsidRPr="0003451E">
        <w:rPr>
          <w:rFonts w:ascii="Book Antiqua" w:eastAsia="Times New Roman" w:hAnsi="Book Antiqua" w:cstheme="minorHAnsi"/>
          <w:sz w:val="20"/>
          <w:szCs w:val="20"/>
          <w:lang w:eastAsia="pl-PL"/>
        </w:rPr>
        <w:t>morte</w:t>
      </w:r>
      <w:proofErr w:type="spellEnd"/>
      <w:r w:rsidRPr="0003451E">
        <w:rPr>
          <w:rFonts w:ascii="Book Antiqua" w:eastAsia="Times New Roman" w:hAnsi="Book Antiqua" w:cstheme="minorHAnsi"/>
          <w:sz w:val="20"/>
          <w:szCs w:val="20"/>
          <w:lang w:eastAsia="pl-PL"/>
        </w:rPr>
        <w:t xml:space="preserve"> wykonać należy </w:t>
      </w:r>
      <w:r w:rsidR="00496922" w:rsidRPr="0003451E">
        <w:rPr>
          <w:rFonts w:ascii="Book Antiqua" w:eastAsia="Times New Roman" w:hAnsi="Book Antiqua" w:cstheme="minorHAnsi"/>
          <w:sz w:val="20"/>
          <w:szCs w:val="20"/>
          <w:lang w:eastAsia="pl-PL"/>
        </w:rPr>
        <w:t>toaletę</w:t>
      </w:r>
      <w:r w:rsidRPr="0003451E">
        <w:rPr>
          <w:rFonts w:ascii="Book Antiqua" w:eastAsia="Times New Roman" w:hAnsi="Book Antiqua" w:cstheme="minorHAnsi"/>
          <w:sz w:val="20"/>
          <w:szCs w:val="20"/>
          <w:lang w:eastAsia="pl-PL"/>
        </w:rPr>
        <w:t xml:space="preserve">). </w:t>
      </w:r>
    </w:p>
    <w:p w14:paraId="63C1E577" w14:textId="7AE7EB68" w:rsidR="000A754B" w:rsidRPr="0003451E" w:rsidRDefault="000A754B" w:rsidP="006D2724">
      <w:pPr>
        <w:tabs>
          <w:tab w:val="num" w:pos="993"/>
        </w:tabs>
        <w:spacing w:before="100" w:beforeAutospacing="1" w:after="100" w:afterAutospacing="1" w:line="240" w:lineRule="auto"/>
        <w:ind w:left="851" w:hanging="1"/>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d. zaprojektowanie , dostawa</w:t>
      </w:r>
      <w:r w:rsidR="0065000F" w:rsidRPr="0003451E">
        <w:rPr>
          <w:rFonts w:ascii="Book Antiqua" w:eastAsia="Times New Roman" w:hAnsi="Book Antiqua" w:cstheme="minorHAnsi"/>
          <w:sz w:val="20"/>
          <w:szCs w:val="20"/>
          <w:lang w:eastAsia="pl-PL"/>
        </w:rPr>
        <w:t>,</w:t>
      </w:r>
      <w:r w:rsidRPr="0003451E">
        <w:rPr>
          <w:rFonts w:ascii="Book Antiqua" w:eastAsia="Times New Roman" w:hAnsi="Book Antiqua" w:cstheme="minorHAnsi"/>
          <w:sz w:val="20"/>
          <w:szCs w:val="20"/>
          <w:lang w:eastAsia="pl-PL"/>
        </w:rPr>
        <w:t xml:space="preserve"> montaż, uruchomienie oraz integracja systemu kontroli prywatności i zajętości dla łazienki/pomieszczenia higieniczno-sanitarnego </w:t>
      </w:r>
      <w:r w:rsidR="00FD5858" w:rsidRPr="0003451E">
        <w:rPr>
          <w:rFonts w:ascii="Book Antiqua" w:eastAsia="Times New Roman" w:hAnsi="Book Antiqua" w:cstheme="minorHAnsi"/>
          <w:sz w:val="20"/>
          <w:szCs w:val="20"/>
          <w:lang w:eastAsia="pl-PL"/>
        </w:rPr>
        <w:t xml:space="preserve">zgodnie z zał. nr 10. </w:t>
      </w:r>
    </w:p>
    <w:p w14:paraId="039B8A28"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zakresie Wykonawcy jest przygotowanie wszystkich dokumentów, uzyskanie opinii, zgód i akceptacji niezbędnych do dokonania odbioru końcowego zgodnie z zapisami umowy. Wszelkie koszty z tym związane ponosi Wykonawca. W wypadku konieczności uzyskania pozwolenia zamiennego również jego zakres wraz z koniecznymi uzgodnieniami jest w zakresie przedmiotu zamówienia. </w:t>
      </w:r>
    </w:p>
    <w:p w14:paraId="010FCFAA"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Podstawą wykonania jest Umowa wraz z załącznikami. </w:t>
      </w:r>
    </w:p>
    <w:p w14:paraId="569E69E6"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Przedmiary są dokumentem uzupełniającym i nie uwzględniają zakresów wskazanych w załącznikach do OPZ. </w:t>
      </w:r>
    </w:p>
    <w:p w14:paraId="16517ECA"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Zamawiający wyklucza korzystanie z dźwigów szpitalnych celem transportu materiałów budowlanych i rozbiórkowych. </w:t>
      </w:r>
    </w:p>
    <w:p w14:paraId="5EEF6C7D"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skład przedmiotu Umowy, wchodzi: </w:t>
      </w:r>
    </w:p>
    <w:p w14:paraId="0828A19F" w14:textId="77777777" w:rsidR="001F1E53" w:rsidRPr="0003451E" w:rsidRDefault="001F1E53" w:rsidP="0003451E">
      <w:pPr>
        <w:tabs>
          <w:tab w:val="num" w:pos="2694"/>
        </w:tabs>
        <w:spacing w:before="100" w:beforeAutospacing="1" w:after="100" w:afterAutospacing="1" w:line="240" w:lineRule="auto"/>
        <w:ind w:left="1134" w:hanging="284"/>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a) w wypadku konieczności uzyskania pozwolenia zamiennego dla zaproponowanych przez Wykonawcę zmian: wykonanie dokumentacji projektowej zamiennej oraz specyfikacji technicznej wykonania i odbioru robót (STWIOR), wykonanie projektów budowlanych zamiennych, wykonanie projektów wykonawczych zamiennych zawierających szczegółowe opisy rozwiązań wraz z wskazaniem materiałów i urządzeń użytych do realizacji zadania, uzyskanie pozwoleń zamiennych na budowę, </w:t>
      </w:r>
    </w:p>
    <w:p w14:paraId="69DD81AF" w14:textId="77777777" w:rsidR="001F1E53" w:rsidRPr="0003451E" w:rsidRDefault="001F1E53" w:rsidP="0003451E">
      <w:pPr>
        <w:tabs>
          <w:tab w:val="num" w:pos="2694"/>
        </w:tabs>
        <w:spacing w:before="100" w:beforeAutospacing="1" w:after="100" w:afterAutospacing="1" w:line="240" w:lineRule="auto"/>
        <w:ind w:left="1134" w:hanging="284"/>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b) wykonanie kompletnej dokumentacji powykonawczej zgodnej z obowiązującymi przepisami prawa oraz dokumentacji powykonawczej umożliwiającej eksploatację budynku zawierającej instrukcje obsługi i czytelne rzuty zgodnie z załącznikiem do umowy. </w:t>
      </w:r>
    </w:p>
    <w:p w14:paraId="05432B4B" w14:textId="77777777" w:rsidR="001F1E53" w:rsidRPr="0003451E" w:rsidRDefault="001F1E53" w:rsidP="0003451E">
      <w:pPr>
        <w:tabs>
          <w:tab w:val="num" w:pos="2694"/>
        </w:tabs>
        <w:spacing w:before="100" w:beforeAutospacing="1" w:after="100" w:afterAutospacing="1" w:line="240" w:lineRule="auto"/>
        <w:ind w:left="1134" w:hanging="284"/>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c) dokumentacja i STWIOR, o której mowa w pkt. 1 musi być wykonana zgodnie z Opisem Przedmiotu Zamówienia i zostać wykonana dla zakresu koniecznego do realizacji zadania musi również uzyskać akceptację Zamawiającego, </w:t>
      </w:r>
    </w:p>
    <w:p w14:paraId="4FFBE699" w14:textId="77777777" w:rsidR="001F1E53" w:rsidRPr="0003451E" w:rsidRDefault="001F1E53" w:rsidP="0003451E">
      <w:pPr>
        <w:tabs>
          <w:tab w:val="num" w:pos="2694"/>
        </w:tabs>
        <w:spacing w:before="100" w:beforeAutospacing="1" w:after="100" w:afterAutospacing="1" w:line="240" w:lineRule="auto"/>
        <w:ind w:left="1134" w:hanging="284"/>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d) Wykonawca ma obowiązek na zakończenie każdego etapu wykonać i przekazać dokumentację eksploatacyjną i powykonawczą umożliwiającą rozpoczęcie działalności medycznej w wykonanym zakresie. </w:t>
      </w:r>
    </w:p>
    <w:p w14:paraId="4F79CF58" w14:textId="7CE09D35" w:rsidR="001F1E53" w:rsidRPr="0003451E" w:rsidRDefault="001F1E53" w:rsidP="0003451E">
      <w:pPr>
        <w:tabs>
          <w:tab w:val="num" w:pos="2694"/>
        </w:tabs>
        <w:spacing w:before="100" w:beforeAutospacing="1" w:after="100" w:afterAutospacing="1" w:line="240" w:lineRule="auto"/>
        <w:ind w:left="1134" w:hanging="284"/>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e) w wypadku dokonywania zmian w dokumentacji projektowej, aktualizacji lub poprawek, każdorazowo do projektu załączana będzie przez Wykonawcę errata wskazująca zmiany. </w:t>
      </w:r>
      <w:r w:rsidRPr="0003451E">
        <w:rPr>
          <w:rFonts w:ascii="Book Antiqua" w:eastAsia="Times New Roman" w:hAnsi="Book Antiqua" w:cstheme="minorHAnsi"/>
          <w:sz w:val="20"/>
          <w:szCs w:val="20"/>
          <w:lang w:eastAsia="pl-PL"/>
        </w:rPr>
        <w:lastRenderedPageBreak/>
        <w:t xml:space="preserve">Errata będzie podpisywana przez projektanta danej branży oraz kierownika budowy i zawierać będzie informację, iż wskazane zmiany są jedynymi zmianami dokonanymi w dokumentacji. </w:t>
      </w:r>
    </w:p>
    <w:p w14:paraId="0F143325"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kompletnej dokumentacji powykonawczej zgodnej z obowiązującymi przepisami prawa oraz dokumentacji powykonawczej eksploatacyjnej umożliwiającej eksploatację budynku, zawierającej niezbędne instrukcje obsługi, DTR-ki, oraz czytelne schematy odzwierciedlające stan faktyczny i czytelne rzuty naniesione na aktualne podkłady budowlane. </w:t>
      </w:r>
    </w:p>
    <w:p w14:paraId="14FAD38F"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robót budowlanych - wg. dokumentacji projektowej, STWIOR i zgodnie z wytycznymi określonymi w Opisie Przedmiotu Zamówienia wraz z załącznikami. </w:t>
      </w:r>
    </w:p>
    <w:p w14:paraId="7592C281"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Demontaż starych instalacji w istniejących budynkach jeśli zajdzie taka konieczność oraz dokonanie wszelkich </w:t>
      </w:r>
      <w:proofErr w:type="spellStart"/>
      <w:r w:rsidRPr="0003451E">
        <w:rPr>
          <w:rFonts w:ascii="Book Antiqua" w:eastAsia="Times New Roman" w:hAnsi="Book Antiqua" w:cstheme="minorHAnsi"/>
          <w:sz w:val="20"/>
          <w:szCs w:val="20"/>
          <w:lang w:eastAsia="pl-PL"/>
        </w:rPr>
        <w:t>odtworzeń</w:t>
      </w:r>
      <w:proofErr w:type="spellEnd"/>
      <w:r w:rsidRPr="0003451E">
        <w:rPr>
          <w:rFonts w:ascii="Book Antiqua" w:eastAsia="Times New Roman" w:hAnsi="Book Antiqua" w:cstheme="minorHAnsi"/>
          <w:sz w:val="20"/>
          <w:szCs w:val="20"/>
          <w:lang w:eastAsia="pl-PL"/>
        </w:rPr>
        <w:t xml:space="preserve"> zgodnie ze standardem dla danego pomieszczenia. </w:t>
      </w:r>
    </w:p>
    <w:p w14:paraId="1A3CB97D"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wszelkich prac montażowych oraz usunięcie wszelkich kolizji instalacji. </w:t>
      </w:r>
    </w:p>
    <w:p w14:paraId="26A4B62C"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przed uruchomieniem płukania i dezynfekcji instalacji. </w:t>
      </w:r>
    </w:p>
    <w:p w14:paraId="17ED6D95"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oznakowania instalacji zgodnie z wymogami prawa i dodatkowymi wymaganiami Zamawiającego, a w szczególności wykonanie oznaczeń wszystkich instalacji, zaworów, kierunków przepływów, jeśli takowe w danej instalacji występują w sposób czytelny, trwały i uzgodniony z Zamawiającym. </w:t>
      </w:r>
    </w:p>
    <w:p w14:paraId="0A91BE6E"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Odtworzenie zgodnie z odpowiednią technologią i obowiązującymi przepisami prawa wszelkich fragmentów budowli oraz wyposażenia budynków uszkodzonych lub zdemontowanych w czasie modernizacji. </w:t>
      </w:r>
    </w:p>
    <w:p w14:paraId="14433883"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Przeprowadzenie pomiarów, prób i odbiorów instalacji zgodnie z aktualnie obowiązującymi przepisami i wytycznymi Zamawiającego, wraz z dostarczeniem rzutów z naniesionymi punktami pomiarowymi, siatkami oświetlenia itp. </w:t>
      </w:r>
    </w:p>
    <w:p w14:paraId="71DBB60E"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 zakończeniu prac montażowych wykonanie próby </w:t>
      </w:r>
      <w:proofErr w:type="spellStart"/>
      <w:r w:rsidRPr="0003451E">
        <w:rPr>
          <w:rFonts w:ascii="Book Antiqua" w:eastAsia="Times New Roman" w:hAnsi="Book Antiqua" w:cstheme="minorHAnsi"/>
          <w:sz w:val="20"/>
          <w:szCs w:val="20"/>
          <w:lang w:eastAsia="pl-PL"/>
        </w:rPr>
        <w:t>przedodbiorowej</w:t>
      </w:r>
      <w:proofErr w:type="spellEnd"/>
      <w:r w:rsidRPr="0003451E">
        <w:rPr>
          <w:rFonts w:ascii="Book Antiqua" w:eastAsia="Times New Roman" w:hAnsi="Book Antiqua" w:cstheme="minorHAnsi"/>
          <w:sz w:val="20"/>
          <w:szCs w:val="20"/>
          <w:lang w:eastAsia="pl-PL"/>
        </w:rPr>
        <w:t xml:space="preserve"> (72 godzinnej próby w ruchu) wszystkich instalacji i urządzeń jednocześnie, w wypadku wykrycia w czasie jej trwania wad uznanych przez Zamawiającego jako wady istotne, należy próbę przerwać do czasu naprawy wad i usterek. Próbę powtórzyć należy od nowa. Procedurę należy powtarzać, aż do skutku to jest do chwili potwierdzenia przez Zamawiającego bezawaryjnego działania instalacji. </w:t>
      </w:r>
    </w:p>
    <w:p w14:paraId="14E42755"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oczyszczenia, zabezpieczenia, pomalowania, (jeśli wymaga tego technologia wykonania) nowopowstałych odcinków instalacji, a także miejsc nowych przyłączy do istniejącej instalacji. </w:t>
      </w:r>
    </w:p>
    <w:p w14:paraId="0FC59F41"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Planu Bezpieczeństwa i Ochrony Zdrowia oraz Planu Zapewnienia Jakości. </w:t>
      </w:r>
    </w:p>
    <w:p w14:paraId="2B7B3D02"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Wykonanie POR (projekt organizacji ruchu). Projekt o którym mowa uzgodniony musi zostać i zaakceptowany przez Zamawiającego przed rozpoczęciem prac w danym zakresie / etapie. Projekt obejmował będzie ścieżki ruchu pacjentów, personelu, oznakowanie, sposób komunikacji w sytuacjach awaryjnych. W zakresie Wykonawcy poza realizacją robót zgodnie z zatwierdzonym projektem jest również wykonanie oznakowania. </w:t>
      </w:r>
    </w:p>
    <w:p w14:paraId="31E038A4"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Opracowanie wymaganych instrukcji obsługi i eksploatacji oraz przeprowadzenie szkoleń pracowników Zamawiającego w zakresie uruchomienia, eksploatacji, obsługi i konserwacji wszystkich wykonanych i dostarczonych systemów i urządzeń. </w:t>
      </w:r>
    </w:p>
    <w:p w14:paraId="01E9A6ED"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Sporządzenie w imieniu Zamawiającego zawiadomienia o zakończeniu budowy i uzyskanie ostatecznej decyzji o pozwoleniu na użytkowanie oraz innych pozwoleń oraz uzgodnień wymaganych przepisami prawa niezbędnych dla wykonania obiektu budowlanego i oddania go do użytkowania oraz rozpoczęcia pracy oddziału, w tym odbiorów PSP jeśli występuje taka konieczność. </w:t>
      </w:r>
    </w:p>
    <w:p w14:paraId="7BB5802D" w14:textId="77777777" w:rsidR="001F1E53" w:rsidRPr="0003451E" w:rsidRDefault="001F1E53" w:rsidP="006D2724">
      <w:pPr>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okresie udzielonej gwarancji Wykonawca przejmie na siebie wszelkie obowiązki wynikające z serwisowania i konserwacji zabudowanych urządzeń, instalacji i wyposażenia według poniższych </w:t>
      </w:r>
      <w:r w:rsidRPr="0003451E">
        <w:rPr>
          <w:rFonts w:ascii="Book Antiqua" w:eastAsia="Times New Roman" w:hAnsi="Book Antiqua" w:cstheme="minorHAnsi"/>
          <w:sz w:val="20"/>
          <w:szCs w:val="20"/>
          <w:lang w:eastAsia="pl-PL"/>
        </w:rPr>
        <w:lastRenderedPageBreak/>
        <w:t xml:space="preserve">wytycznych: a) mające wpływ na trwałość gwarancji producenta i określone przez producentów lub dostawców w warunkach gwarancji lub instrukcjach b) wynikające z wymagań określonych przez stosowne przepisy, rozporządzenia itp. c) Systemy i urządzenia, dla których (jeśli występują w przedmiotowym zadaniu) Zamawiający wymaga od Wykonawcy przejęcia obowiązków serwisowania i przeglądów, nawet jeśli nie są wymagane przez producenta, dostawcę lub przepisy to: </w:t>
      </w:r>
    </w:p>
    <w:p w14:paraId="7D033362"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urządzenia wentylacji i klimatyzacji łącznie z automatyką (w tym centrale wentylacyjne, klimatyzatory, agregaty chłodnicze, wentylatory dachowe i kanałowe, nawilżacze powietrza) </w:t>
      </w:r>
    </w:p>
    <w:p w14:paraId="7ED7433D"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instalacje gazów medycznych (w tym punkty poboru, skrzynki zaworowo-kontrolne, panele medyczne, mosty medyczne) </w:t>
      </w:r>
    </w:p>
    <w:p w14:paraId="233B791E"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tablice zasilania medycznego (sieć zasilania w systemie IT) </w:t>
      </w:r>
    </w:p>
    <w:p w14:paraId="3BA2346A"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urządzenia UPS </w:t>
      </w:r>
    </w:p>
    <w:p w14:paraId="58C1890B"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system kontroli dostępu </w:t>
      </w:r>
    </w:p>
    <w:p w14:paraId="13B3503A"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system </w:t>
      </w:r>
      <w:proofErr w:type="spellStart"/>
      <w:r w:rsidRPr="0003451E">
        <w:rPr>
          <w:rFonts w:ascii="Book Antiqua" w:eastAsia="Times New Roman" w:hAnsi="Book Antiqua" w:cstheme="minorHAnsi"/>
          <w:sz w:val="20"/>
          <w:szCs w:val="20"/>
          <w:lang w:eastAsia="pl-PL"/>
        </w:rPr>
        <w:t>przyzywowy</w:t>
      </w:r>
      <w:proofErr w:type="spellEnd"/>
      <w:r w:rsidRPr="0003451E">
        <w:rPr>
          <w:rFonts w:ascii="Book Antiqua" w:eastAsia="Times New Roman" w:hAnsi="Book Antiqua" w:cstheme="minorHAnsi"/>
          <w:sz w:val="20"/>
          <w:szCs w:val="20"/>
          <w:lang w:eastAsia="pl-PL"/>
        </w:rPr>
        <w:t xml:space="preserve"> (przywoławczy pacjenta) </w:t>
      </w:r>
    </w:p>
    <w:p w14:paraId="611983C1"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system CCTV </w:t>
      </w:r>
    </w:p>
    <w:p w14:paraId="2AE07648"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agregaty prądotwórcze </w:t>
      </w:r>
    </w:p>
    <w:p w14:paraId="0026629B"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system </w:t>
      </w:r>
      <w:proofErr w:type="spellStart"/>
      <w:r w:rsidRPr="0003451E">
        <w:rPr>
          <w:rFonts w:ascii="Book Antiqua" w:eastAsia="Times New Roman" w:hAnsi="Book Antiqua" w:cstheme="minorHAnsi"/>
          <w:sz w:val="20"/>
          <w:szCs w:val="20"/>
          <w:lang w:eastAsia="pl-PL"/>
        </w:rPr>
        <w:t>ppoż</w:t>
      </w:r>
      <w:proofErr w:type="spellEnd"/>
      <w:r w:rsidRPr="0003451E">
        <w:rPr>
          <w:rFonts w:ascii="Book Antiqua" w:eastAsia="Times New Roman" w:hAnsi="Book Antiqua" w:cstheme="minorHAnsi"/>
          <w:sz w:val="20"/>
          <w:szCs w:val="20"/>
          <w:lang w:eastAsia="pl-PL"/>
        </w:rPr>
        <w:t xml:space="preserve"> i DSO </w:t>
      </w:r>
    </w:p>
    <w:p w14:paraId="5BA17B7F"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drzwi automatyczne i szlabany </w:t>
      </w:r>
    </w:p>
    <w:p w14:paraId="5D0B90E7"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stolarka drzwiowa i okienna </w:t>
      </w:r>
    </w:p>
    <w:p w14:paraId="1FC2C703"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poczta pneumatyczna </w:t>
      </w:r>
    </w:p>
    <w:p w14:paraId="0E597072"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instalacja oświetlenia awaryjnego i ewakuacyjnego (w tym pomiary natężenia) </w:t>
      </w:r>
    </w:p>
    <w:p w14:paraId="2A01B674" w14:textId="77777777" w:rsidR="001F1E53" w:rsidRPr="0003451E" w:rsidRDefault="001F1E53" w:rsidP="006D2724">
      <w:pPr>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sprężarki powietrza i próżni.</w:t>
      </w:r>
    </w:p>
    <w:p w14:paraId="0081CC97" w14:textId="77777777" w:rsidR="001F1E53" w:rsidRPr="0003451E" w:rsidRDefault="001F1E53" w:rsidP="006D2724">
      <w:pPr>
        <w:pStyle w:val="Akapitzlist"/>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 uwagi na specyfikę obiektu Zamawiający wymaga aby przeglądy będące w zakresie Wykonawcy w całym okresie gwarancji były wykonywane nie rzadziej niż raz w roku licząc od daty podpisania protokołu odbioru końcowego, nawet jeśli producent lub dostawca przewiduje rzadsze czasookresy przeglądów. </w:t>
      </w:r>
    </w:p>
    <w:p w14:paraId="23F4B2A8" w14:textId="77777777" w:rsidR="001F1E53" w:rsidRPr="0003451E" w:rsidRDefault="001F1E53" w:rsidP="006D2724">
      <w:pPr>
        <w:pStyle w:val="Akapitzlist"/>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przypadku kiedy dostawca, producent lub stosowne przepisy wymagają przeglądów częstszych niż raz do roku należy je wykonywać częściej niż raz w roku - zgodnie z wymogami. Koszty materiałów eksploatacyjnych niezbędnych do wykonania przeglądów są po stronie Wykonawcy. </w:t>
      </w:r>
    </w:p>
    <w:p w14:paraId="179776D8" w14:textId="77777777" w:rsidR="001F1E53" w:rsidRPr="0003451E" w:rsidRDefault="001F1E53" w:rsidP="006D2724">
      <w:pPr>
        <w:pStyle w:val="Akapitzlist"/>
        <w:numPr>
          <w:ilvl w:val="0"/>
          <w:numId w:val="1"/>
        </w:numPr>
        <w:tabs>
          <w:tab w:val="clear" w:pos="720"/>
          <w:tab w:val="num" w:pos="426"/>
        </w:tabs>
        <w:spacing w:before="100" w:beforeAutospacing="1" w:after="100" w:afterAutospacing="1" w:line="276" w:lineRule="auto"/>
        <w:ind w:left="42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Wyłączeniu podlegają następujące materiały eksploatacyjne, których koszty pozostają po stronie Zamawiającego: </w:t>
      </w:r>
    </w:p>
    <w:p w14:paraId="553897D4" w14:textId="77777777" w:rsidR="001F1E53" w:rsidRPr="0003451E" w:rsidRDefault="001F1E53" w:rsidP="006D2724">
      <w:pPr>
        <w:pStyle w:val="Akapitzlist"/>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wszelkiego rodzaju filtry oleju, wody, paliwa, filtry w układach wentylacji i klimatyzacji, </w:t>
      </w:r>
    </w:p>
    <w:p w14:paraId="76BA55F5" w14:textId="77777777" w:rsidR="001F1E53" w:rsidRPr="0003451E" w:rsidRDefault="001F1E53" w:rsidP="006D2724">
      <w:pPr>
        <w:pStyle w:val="Akapitzlist"/>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wszelkiego rodzaju źródła oświetlenia w przypadku ich eksploatacji powyżej 24 miesięcy, </w:t>
      </w:r>
    </w:p>
    <w:p w14:paraId="183B7B4A" w14:textId="77258DB5" w:rsidR="001F1E53" w:rsidRPr="0003451E" w:rsidRDefault="001F1E53" w:rsidP="006D2724">
      <w:pPr>
        <w:pStyle w:val="Akapitzlist"/>
        <w:numPr>
          <w:ilvl w:val="1"/>
          <w:numId w:val="1"/>
        </w:numPr>
        <w:tabs>
          <w:tab w:val="clear" w:pos="1440"/>
        </w:tabs>
        <w:spacing w:before="100" w:beforeAutospacing="1" w:after="100" w:afterAutospacing="1" w:line="276" w:lineRule="auto"/>
        <w:ind w:left="1276" w:hanging="426"/>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elementy eksploatacyjne, które należy wymieniać cyklicznie zgodnie z instrukcjami producentów (dotyczy wyłącznie urządzeń wentylacji i klimatyzacji, sprężarek powietrza i próżni oraz urządzeń UPS). </w:t>
      </w:r>
    </w:p>
    <w:p w14:paraId="3CF5905D" w14:textId="658085EC" w:rsidR="001F1E53" w:rsidRPr="0003451E" w:rsidRDefault="001F1E53" w:rsidP="0003451E">
      <w:pPr>
        <w:spacing w:after="0" w:line="240" w:lineRule="auto"/>
        <w:jc w:val="both"/>
        <w:rPr>
          <w:rFonts w:ascii="Book Antiqua" w:eastAsia="Times New Roman" w:hAnsi="Book Antiqua" w:cstheme="minorHAnsi"/>
          <w:sz w:val="20"/>
          <w:szCs w:val="20"/>
          <w:lang w:eastAsia="pl-PL"/>
        </w:rPr>
      </w:pPr>
    </w:p>
    <w:p w14:paraId="7DBDCFEB" w14:textId="77777777" w:rsidR="00C74568" w:rsidRPr="0003451E" w:rsidRDefault="00C74568" w:rsidP="0003451E">
      <w:pPr>
        <w:autoSpaceDE w:val="0"/>
        <w:autoSpaceDN w:val="0"/>
        <w:adjustRightInd w:val="0"/>
        <w:spacing w:line="276" w:lineRule="auto"/>
        <w:jc w:val="both"/>
        <w:rPr>
          <w:rFonts w:ascii="Book Antiqua" w:hAnsi="Book Antiqua" w:cs="Calibri"/>
          <w:b/>
          <w:sz w:val="20"/>
          <w:szCs w:val="20"/>
        </w:rPr>
      </w:pPr>
      <w:r w:rsidRPr="0003451E">
        <w:rPr>
          <w:rFonts w:ascii="Book Antiqua" w:hAnsi="Book Antiqua" w:cs="Calibri"/>
          <w:b/>
          <w:sz w:val="20"/>
          <w:szCs w:val="20"/>
        </w:rPr>
        <w:t>DZIAŁ 2</w:t>
      </w:r>
    </w:p>
    <w:p w14:paraId="75DE531E" w14:textId="77777777" w:rsidR="00C74568" w:rsidRPr="0003451E" w:rsidRDefault="00C74568" w:rsidP="0003451E">
      <w:pPr>
        <w:autoSpaceDE w:val="0"/>
        <w:autoSpaceDN w:val="0"/>
        <w:adjustRightInd w:val="0"/>
        <w:spacing w:line="276" w:lineRule="auto"/>
        <w:jc w:val="both"/>
        <w:rPr>
          <w:rFonts w:ascii="Book Antiqua" w:hAnsi="Book Antiqua" w:cs="Calibri"/>
          <w:b/>
          <w:sz w:val="20"/>
          <w:szCs w:val="20"/>
        </w:rPr>
      </w:pPr>
      <w:r w:rsidRPr="0003451E">
        <w:rPr>
          <w:rFonts w:ascii="Book Antiqua" w:hAnsi="Book Antiqua" w:cs="Calibri"/>
          <w:b/>
          <w:sz w:val="20"/>
          <w:szCs w:val="20"/>
        </w:rPr>
        <w:t>DODATKOWE OGÓLNE WYTYCZNE I WYMAGANIA ZAMAWIAJĄCEGO</w:t>
      </w:r>
    </w:p>
    <w:p w14:paraId="6D27A3B3" w14:textId="77777777" w:rsidR="00C74568" w:rsidRPr="0003451E" w:rsidRDefault="00C74568" w:rsidP="0003451E">
      <w:pPr>
        <w:autoSpaceDE w:val="0"/>
        <w:autoSpaceDN w:val="0"/>
        <w:adjustRightInd w:val="0"/>
        <w:spacing w:line="276" w:lineRule="auto"/>
        <w:jc w:val="both"/>
        <w:rPr>
          <w:rFonts w:ascii="Book Antiqua" w:hAnsi="Book Antiqua" w:cs="Calibri"/>
          <w:b/>
          <w:sz w:val="20"/>
          <w:szCs w:val="20"/>
        </w:rPr>
      </w:pPr>
    </w:p>
    <w:p w14:paraId="24C00955" w14:textId="77777777" w:rsidR="00C74568" w:rsidRPr="0003451E" w:rsidRDefault="00C74568" w:rsidP="0003451E">
      <w:pPr>
        <w:widowControl w:val="0"/>
        <w:numPr>
          <w:ilvl w:val="0"/>
          <w:numId w:val="15"/>
        </w:numPr>
        <w:suppressAutoHyphens/>
        <w:spacing w:after="0" w:line="276" w:lineRule="auto"/>
        <w:ind w:left="426" w:hanging="349"/>
        <w:jc w:val="both"/>
        <w:rPr>
          <w:rFonts w:ascii="Book Antiqua" w:hAnsi="Book Antiqua" w:cs="Calibri"/>
          <w:sz w:val="20"/>
          <w:szCs w:val="20"/>
        </w:rPr>
      </w:pPr>
      <w:r w:rsidRPr="0003451E">
        <w:rPr>
          <w:rFonts w:ascii="Book Antiqua" w:hAnsi="Book Antiqua" w:cs="Calibri"/>
          <w:sz w:val="20"/>
          <w:szCs w:val="20"/>
        </w:rPr>
        <w:t>Wykonawca jest odpowiedzialny za zorganizowanie procesu wykonywania opracowań projektowych, w taki sposób, aby założone cele projektu zostały osiągnięte zgodnie z Umową.</w:t>
      </w:r>
    </w:p>
    <w:p w14:paraId="7632CCBB" w14:textId="77777777" w:rsidR="00C74568" w:rsidRPr="0003451E" w:rsidRDefault="00C74568" w:rsidP="0003451E">
      <w:pPr>
        <w:widowControl w:val="0"/>
        <w:numPr>
          <w:ilvl w:val="0"/>
          <w:numId w:val="15"/>
        </w:numPr>
        <w:suppressAutoHyphens/>
        <w:spacing w:after="0" w:line="276" w:lineRule="auto"/>
        <w:ind w:left="426"/>
        <w:jc w:val="both"/>
        <w:rPr>
          <w:rFonts w:ascii="Book Antiqua" w:hAnsi="Book Antiqua" w:cs="Calibri"/>
          <w:sz w:val="20"/>
          <w:szCs w:val="20"/>
        </w:rPr>
      </w:pPr>
      <w:r w:rsidRPr="0003451E">
        <w:rPr>
          <w:rFonts w:ascii="Book Antiqua" w:hAnsi="Book Antiqua" w:cs="Calibri"/>
          <w:sz w:val="20"/>
          <w:szCs w:val="20"/>
        </w:rPr>
        <w:t xml:space="preserve">Wykonawca dla wykonywanych dokumentacji ZAMIENNEJ projektowych musi uzyskiwać </w:t>
      </w:r>
      <w:r w:rsidRPr="0003451E">
        <w:rPr>
          <w:rFonts w:ascii="Book Antiqua" w:hAnsi="Book Antiqua" w:cs="Calibri"/>
          <w:sz w:val="20"/>
          <w:szCs w:val="20"/>
        </w:rPr>
        <w:lastRenderedPageBreak/>
        <w:t>akceptacje Wojewódzkiego Konserwatora Zabytków. W wypadku konieczności jej wykonania.</w:t>
      </w:r>
    </w:p>
    <w:p w14:paraId="15E50D62" w14:textId="77777777" w:rsidR="00C74568" w:rsidRPr="0003451E" w:rsidRDefault="00C74568" w:rsidP="0003451E">
      <w:pPr>
        <w:widowControl w:val="0"/>
        <w:numPr>
          <w:ilvl w:val="0"/>
          <w:numId w:val="15"/>
        </w:numPr>
        <w:suppressAutoHyphens/>
        <w:spacing w:after="0" w:line="276" w:lineRule="auto"/>
        <w:ind w:left="426"/>
        <w:jc w:val="both"/>
        <w:rPr>
          <w:rFonts w:ascii="Book Antiqua" w:hAnsi="Book Antiqua" w:cs="Calibri"/>
          <w:sz w:val="20"/>
          <w:szCs w:val="20"/>
        </w:rPr>
      </w:pPr>
      <w:r w:rsidRPr="0003451E">
        <w:rPr>
          <w:rFonts w:ascii="Book Antiqua" w:hAnsi="Book Antiqua" w:cs="Calibri"/>
          <w:sz w:val="20"/>
          <w:szCs w:val="20"/>
        </w:rPr>
        <w:t>Wykonawca będzie przestrzegać praw patentowych i będzie w pełni odpowiedzialny za wypełnienie wszelkich wymagań prawnych odnośnie znaków firmowych, nazw lub innych chronionych praw w odniesieniu do projektów, sprzętu, materiałów lub urządzeń użytych lub związanych z wykonaniem opracowań projektowych.</w:t>
      </w:r>
    </w:p>
    <w:p w14:paraId="0F3F2E5D" w14:textId="77777777" w:rsidR="00C74568" w:rsidRPr="0003451E" w:rsidRDefault="00C74568" w:rsidP="0003451E">
      <w:pPr>
        <w:widowControl w:val="0"/>
        <w:numPr>
          <w:ilvl w:val="0"/>
          <w:numId w:val="15"/>
        </w:numPr>
        <w:suppressAutoHyphens/>
        <w:spacing w:after="0" w:line="276" w:lineRule="auto"/>
        <w:ind w:left="426"/>
        <w:jc w:val="both"/>
        <w:rPr>
          <w:rFonts w:ascii="Book Antiqua" w:hAnsi="Book Antiqua" w:cs="Calibri"/>
          <w:sz w:val="20"/>
          <w:szCs w:val="20"/>
        </w:rPr>
      </w:pPr>
      <w:r w:rsidRPr="0003451E">
        <w:rPr>
          <w:rFonts w:ascii="Book Antiqua" w:hAnsi="Book Antiqua" w:cs="Calibri"/>
          <w:sz w:val="20"/>
          <w:szCs w:val="20"/>
        </w:rPr>
        <w:t>Wszelkie straty, koszty postępowania, obciążenia i wydatki wynikłe lub związane z naruszeniem jakichkolwiek praw patentowych przez Wykonawcę pokryje Wykonawca.</w:t>
      </w:r>
    </w:p>
    <w:p w14:paraId="05E25D63" w14:textId="77777777" w:rsidR="00C74568" w:rsidRPr="0003451E" w:rsidRDefault="00C74568" w:rsidP="0003451E">
      <w:pPr>
        <w:pStyle w:val="Akapitzlist"/>
        <w:widowControl w:val="0"/>
        <w:numPr>
          <w:ilvl w:val="0"/>
          <w:numId w:val="15"/>
        </w:numPr>
        <w:suppressAutoHyphens/>
        <w:spacing w:after="0" w:line="276" w:lineRule="auto"/>
        <w:ind w:left="426"/>
        <w:contextualSpacing w:val="0"/>
        <w:jc w:val="both"/>
        <w:rPr>
          <w:rFonts w:ascii="Book Antiqua" w:hAnsi="Book Antiqua" w:cs="Calibri"/>
          <w:sz w:val="20"/>
          <w:szCs w:val="20"/>
        </w:rPr>
      </w:pPr>
      <w:r w:rsidRPr="0003451E">
        <w:rPr>
          <w:rFonts w:ascii="Book Antiqua" w:hAnsi="Book Antiqua" w:cs="Calibri"/>
          <w:sz w:val="20"/>
          <w:szCs w:val="20"/>
        </w:rPr>
        <w:t>Wykonawca ma obowiązek informowania inspektorów nadzoru o terminie zakrycia robót ulegających zakryciu oraz robót zanikających, pod rygorem konieczności ich odkrycia lub wykonania otworów niezbędnych do zbadania robót na swój koszt, a następnie przywrócenia do stanu pierwotnego.</w:t>
      </w:r>
    </w:p>
    <w:p w14:paraId="582549E6" w14:textId="77777777" w:rsidR="00C74568" w:rsidRPr="0003451E" w:rsidRDefault="00C74568" w:rsidP="0003451E">
      <w:pPr>
        <w:widowControl w:val="0"/>
        <w:numPr>
          <w:ilvl w:val="0"/>
          <w:numId w:val="15"/>
        </w:numPr>
        <w:tabs>
          <w:tab w:val="left" w:pos="340"/>
        </w:tabs>
        <w:suppressAutoHyphens/>
        <w:spacing w:after="0" w:line="276" w:lineRule="auto"/>
        <w:ind w:left="426"/>
        <w:jc w:val="both"/>
        <w:rPr>
          <w:rFonts w:ascii="Book Antiqua" w:hAnsi="Book Antiqua" w:cs="Calibri"/>
          <w:color w:val="000000"/>
          <w:sz w:val="20"/>
          <w:szCs w:val="20"/>
        </w:rPr>
      </w:pPr>
      <w:r w:rsidRPr="0003451E">
        <w:rPr>
          <w:rFonts w:ascii="Book Antiqua" w:hAnsi="Book Antiqua" w:cs="Calibri"/>
          <w:color w:val="000000"/>
          <w:sz w:val="20"/>
          <w:szCs w:val="20"/>
        </w:rPr>
        <w:t xml:space="preserve"> Odbiory robót zanikających i ulegających zakryciu będą się odbywać na następujących zasadach:</w:t>
      </w:r>
    </w:p>
    <w:p w14:paraId="2990D978" w14:textId="77777777" w:rsidR="00C74568" w:rsidRPr="0003451E" w:rsidRDefault="00C74568" w:rsidP="0003451E">
      <w:pPr>
        <w:widowControl w:val="0"/>
        <w:numPr>
          <w:ilvl w:val="1"/>
          <w:numId w:val="15"/>
        </w:numPr>
        <w:tabs>
          <w:tab w:val="left" w:pos="426"/>
        </w:tabs>
        <w:suppressAutoHyphens/>
        <w:spacing w:after="0" w:line="276" w:lineRule="auto"/>
        <w:ind w:left="1134"/>
        <w:jc w:val="both"/>
        <w:rPr>
          <w:rFonts w:ascii="Book Antiqua" w:hAnsi="Book Antiqua" w:cs="Calibri"/>
          <w:color w:val="000000"/>
          <w:sz w:val="20"/>
          <w:szCs w:val="20"/>
        </w:rPr>
      </w:pPr>
      <w:r w:rsidRPr="0003451E">
        <w:rPr>
          <w:rFonts w:ascii="Book Antiqua" w:hAnsi="Book Antiqua" w:cs="Calibri"/>
          <w:color w:val="000000"/>
          <w:sz w:val="20"/>
          <w:szCs w:val="20"/>
        </w:rPr>
        <w:t>Wykonawca zobowiązany jest zgłaszać inspektorowi nadzoru do odbioru roboty zanikające lub ulegające zakryciu danej branży,</w:t>
      </w:r>
    </w:p>
    <w:p w14:paraId="34F38D10" w14:textId="77777777" w:rsidR="00C74568" w:rsidRPr="0003451E" w:rsidRDefault="00C74568" w:rsidP="0003451E">
      <w:pPr>
        <w:widowControl w:val="0"/>
        <w:numPr>
          <w:ilvl w:val="1"/>
          <w:numId w:val="15"/>
        </w:numPr>
        <w:tabs>
          <w:tab w:val="left" w:pos="426"/>
        </w:tabs>
        <w:suppressAutoHyphens/>
        <w:spacing w:after="0" w:line="276" w:lineRule="auto"/>
        <w:ind w:left="1134"/>
        <w:jc w:val="both"/>
        <w:rPr>
          <w:rFonts w:ascii="Book Antiqua" w:hAnsi="Book Antiqua" w:cs="Calibri"/>
          <w:color w:val="000000"/>
          <w:sz w:val="20"/>
          <w:szCs w:val="20"/>
        </w:rPr>
      </w:pPr>
      <w:r w:rsidRPr="0003451E">
        <w:rPr>
          <w:rFonts w:ascii="Book Antiqua" w:hAnsi="Book Antiqua" w:cs="Calibri"/>
          <w:color w:val="000000"/>
          <w:sz w:val="20"/>
          <w:szCs w:val="20"/>
        </w:rPr>
        <w:t xml:space="preserve">Odbioru dokonuje inspektor nadzoru, </w:t>
      </w:r>
    </w:p>
    <w:p w14:paraId="7E7768B0" w14:textId="77777777" w:rsidR="00C74568" w:rsidRPr="0003451E" w:rsidRDefault="00C74568" w:rsidP="0003451E">
      <w:pPr>
        <w:widowControl w:val="0"/>
        <w:numPr>
          <w:ilvl w:val="1"/>
          <w:numId w:val="15"/>
        </w:numPr>
        <w:tabs>
          <w:tab w:val="left" w:pos="426"/>
        </w:tabs>
        <w:suppressAutoHyphens/>
        <w:spacing w:after="0" w:line="276" w:lineRule="auto"/>
        <w:ind w:left="1134"/>
        <w:jc w:val="both"/>
        <w:rPr>
          <w:rFonts w:ascii="Book Antiqua" w:hAnsi="Book Antiqua" w:cs="Calibri"/>
          <w:color w:val="000000"/>
          <w:sz w:val="20"/>
          <w:szCs w:val="20"/>
        </w:rPr>
      </w:pPr>
      <w:r w:rsidRPr="0003451E">
        <w:rPr>
          <w:rFonts w:ascii="Book Antiqua" w:hAnsi="Book Antiqua" w:cs="Calibri"/>
          <w:color w:val="000000"/>
          <w:sz w:val="20"/>
          <w:szCs w:val="20"/>
        </w:rPr>
        <w:t>W przypadku niespełnienia przez Wykonawcę wymogów określonych w pkt. 1) zobowiązany on będzie do odkrycia robót lub wykonania otworów kontrolnych a następnie przywrócenia stanu poprzedniego. Koszt i ryzyko tych czynności obciąża Wykonawcę,</w:t>
      </w:r>
    </w:p>
    <w:p w14:paraId="45F82BE3" w14:textId="77777777" w:rsidR="00C74568" w:rsidRPr="0003451E" w:rsidRDefault="00C74568" w:rsidP="0003451E">
      <w:pPr>
        <w:widowControl w:val="0"/>
        <w:numPr>
          <w:ilvl w:val="0"/>
          <w:numId w:val="15"/>
        </w:numPr>
        <w:tabs>
          <w:tab w:val="left" w:pos="340"/>
        </w:tabs>
        <w:suppressAutoHyphens/>
        <w:spacing w:after="0" w:line="276" w:lineRule="auto"/>
        <w:ind w:left="426"/>
        <w:jc w:val="both"/>
        <w:rPr>
          <w:rFonts w:ascii="Book Antiqua" w:hAnsi="Book Antiqua" w:cs="Calibri"/>
          <w:color w:val="000000"/>
          <w:sz w:val="20"/>
          <w:szCs w:val="20"/>
        </w:rPr>
      </w:pPr>
      <w:r w:rsidRPr="0003451E">
        <w:rPr>
          <w:rFonts w:ascii="Book Antiqua" w:hAnsi="Book Antiqua" w:cs="Calibri"/>
          <w:color w:val="000000"/>
          <w:sz w:val="20"/>
          <w:szCs w:val="20"/>
        </w:rPr>
        <w:t xml:space="preserve"> Odbiory robót częściowych będą odbywać się na następujących zasadach:</w:t>
      </w:r>
    </w:p>
    <w:p w14:paraId="5CB8785B" w14:textId="77777777" w:rsidR="00C74568" w:rsidRPr="0003451E" w:rsidRDefault="00C74568" w:rsidP="0003451E">
      <w:pPr>
        <w:widowControl w:val="0"/>
        <w:numPr>
          <w:ilvl w:val="0"/>
          <w:numId w:val="10"/>
        </w:numPr>
        <w:tabs>
          <w:tab w:val="num" w:pos="282"/>
          <w:tab w:val="left" w:pos="709"/>
          <w:tab w:val="left" w:pos="851"/>
        </w:tabs>
        <w:suppressAutoHyphens/>
        <w:spacing w:after="0" w:line="276" w:lineRule="auto"/>
        <w:ind w:left="1068"/>
        <w:jc w:val="both"/>
        <w:rPr>
          <w:rFonts w:ascii="Book Antiqua" w:hAnsi="Book Antiqua" w:cs="Calibri"/>
          <w:color w:val="000000"/>
          <w:sz w:val="20"/>
          <w:szCs w:val="20"/>
        </w:rPr>
      </w:pPr>
      <w:r w:rsidRPr="0003451E">
        <w:rPr>
          <w:rFonts w:ascii="Book Antiqua" w:hAnsi="Book Antiqua" w:cs="Calibri"/>
          <w:color w:val="000000"/>
          <w:sz w:val="20"/>
          <w:szCs w:val="20"/>
        </w:rPr>
        <w:t xml:space="preserve">Wykonawca każdorazowo zgłosi gotowość do odbioru częściowego, a Zamawiający wskaże termin odbiorów, </w:t>
      </w:r>
    </w:p>
    <w:p w14:paraId="2BEE338B" w14:textId="77777777" w:rsidR="00C74568" w:rsidRPr="0003451E" w:rsidRDefault="00C74568" w:rsidP="0003451E">
      <w:pPr>
        <w:widowControl w:val="0"/>
        <w:numPr>
          <w:ilvl w:val="0"/>
          <w:numId w:val="10"/>
        </w:numPr>
        <w:tabs>
          <w:tab w:val="num" w:pos="282"/>
          <w:tab w:val="left" w:pos="709"/>
          <w:tab w:val="left" w:pos="851"/>
        </w:tabs>
        <w:suppressAutoHyphens/>
        <w:spacing w:after="0" w:line="276" w:lineRule="auto"/>
        <w:ind w:left="1068"/>
        <w:jc w:val="both"/>
        <w:rPr>
          <w:rFonts w:ascii="Book Antiqua" w:hAnsi="Book Antiqua" w:cs="Calibri"/>
          <w:color w:val="000000"/>
          <w:sz w:val="20"/>
          <w:szCs w:val="20"/>
        </w:rPr>
      </w:pPr>
      <w:r w:rsidRPr="0003451E">
        <w:rPr>
          <w:rFonts w:ascii="Book Antiqua" w:hAnsi="Book Antiqua" w:cs="Calibri"/>
          <w:color w:val="000000"/>
          <w:sz w:val="20"/>
          <w:szCs w:val="20"/>
        </w:rPr>
        <w:t>Dokonanie odbioru częściowego nastąpi na podstawie protokołu odbioru częściowego podpisanego przez inspektora nadzoru branży, której odbiór dotyczy.</w:t>
      </w:r>
    </w:p>
    <w:p w14:paraId="6C3C3854" w14:textId="6D9DF2AC" w:rsidR="00C74568" w:rsidRPr="0003451E" w:rsidRDefault="00C74568" w:rsidP="0003451E">
      <w:pPr>
        <w:widowControl w:val="0"/>
        <w:numPr>
          <w:ilvl w:val="0"/>
          <w:numId w:val="15"/>
        </w:numPr>
        <w:tabs>
          <w:tab w:val="left" w:pos="284"/>
          <w:tab w:val="left" w:pos="567"/>
          <w:tab w:val="left" w:pos="851"/>
        </w:tabs>
        <w:suppressAutoHyphens/>
        <w:spacing w:after="0" w:line="276" w:lineRule="auto"/>
        <w:ind w:left="567" w:hanging="425"/>
        <w:jc w:val="both"/>
        <w:rPr>
          <w:rStyle w:val="FontStyle29"/>
          <w:rFonts w:ascii="Book Antiqua" w:hAnsi="Book Antiqua" w:cs="Calibri"/>
          <w:color w:val="000000"/>
          <w:sz w:val="20"/>
          <w:szCs w:val="20"/>
        </w:rPr>
      </w:pPr>
      <w:r w:rsidRPr="0003451E">
        <w:rPr>
          <w:rStyle w:val="FontStyle29"/>
          <w:rFonts w:ascii="Book Antiqua" w:hAnsi="Book Antiqua" w:cs="Calibri"/>
          <w:sz w:val="20"/>
          <w:szCs w:val="20"/>
        </w:rPr>
        <w:t>Zakres prac oraz sposób ich wykonania określa dokumentacja projektowa. Z</w:t>
      </w:r>
      <w:r w:rsidR="00117FFD">
        <w:rPr>
          <w:rStyle w:val="FontStyle29"/>
          <w:rFonts w:ascii="Book Antiqua" w:hAnsi="Book Antiqua" w:cs="Calibri"/>
          <w:sz w:val="20"/>
          <w:szCs w:val="20"/>
        </w:rPr>
        <w:t>a</w:t>
      </w:r>
      <w:r w:rsidRPr="0003451E">
        <w:rPr>
          <w:rStyle w:val="FontStyle29"/>
          <w:rFonts w:ascii="Book Antiqua" w:hAnsi="Book Antiqua" w:cs="Calibri"/>
          <w:sz w:val="20"/>
          <w:szCs w:val="20"/>
        </w:rPr>
        <w:t xml:space="preserve">mawiający przewiduje możliwość dokonywania korekty w/w dokumentów. Zmiany, o których mowa mogą zostać wprowadzone ze względów technicznych lub związane mogą być ze zmianami technologii. Każda zmiana wymaga akceptacji upoważnianego przedstawiciela Zamawiającego,  akceptacji zmiany przez Projektanta danej branży, wyliczenia kosztów zmiany oraz wpływu na termin zakończenia budowy, a w szczególnych wypadkach akceptacji rzeczoznawcy </w:t>
      </w:r>
      <w:proofErr w:type="spellStart"/>
      <w:r w:rsidRPr="0003451E">
        <w:rPr>
          <w:rStyle w:val="FontStyle29"/>
          <w:rFonts w:ascii="Book Antiqua" w:hAnsi="Book Antiqua" w:cs="Calibri"/>
          <w:sz w:val="20"/>
          <w:szCs w:val="20"/>
        </w:rPr>
        <w:t>sanitarno</w:t>
      </w:r>
      <w:proofErr w:type="spellEnd"/>
      <w:r w:rsidRPr="0003451E">
        <w:rPr>
          <w:rStyle w:val="FontStyle29"/>
          <w:rFonts w:ascii="Book Antiqua" w:hAnsi="Book Antiqua" w:cs="Calibri"/>
          <w:sz w:val="20"/>
          <w:szCs w:val="20"/>
        </w:rPr>
        <w:t xml:space="preserve"> – higienicznego i ds. ppoż.</w:t>
      </w:r>
    </w:p>
    <w:p w14:paraId="5D49F0BD" w14:textId="77777777" w:rsidR="00C74568" w:rsidRPr="0003451E" w:rsidRDefault="00C74568" w:rsidP="0003451E">
      <w:pPr>
        <w:widowControl w:val="0"/>
        <w:numPr>
          <w:ilvl w:val="0"/>
          <w:numId w:val="15"/>
        </w:numPr>
        <w:tabs>
          <w:tab w:val="left" w:pos="284"/>
          <w:tab w:val="left" w:pos="567"/>
          <w:tab w:val="left" w:pos="851"/>
        </w:tabs>
        <w:suppressAutoHyphens/>
        <w:spacing w:after="0" w:line="276" w:lineRule="auto"/>
        <w:ind w:left="567" w:hanging="425"/>
        <w:jc w:val="both"/>
        <w:rPr>
          <w:rFonts w:ascii="Book Antiqua" w:hAnsi="Book Antiqua" w:cs="Calibri"/>
          <w:color w:val="000000"/>
          <w:sz w:val="20"/>
          <w:szCs w:val="20"/>
        </w:rPr>
      </w:pPr>
      <w:r w:rsidRPr="0003451E">
        <w:rPr>
          <w:rFonts w:ascii="Book Antiqua" w:hAnsi="Book Antiqua" w:cs="Calibri"/>
          <w:bCs/>
          <w:sz w:val="20"/>
          <w:szCs w:val="20"/>
        </w:rPr>
        <w:t>Zawartość dokumentacji projektowej zamiennej:</w:t>
      </w:r>
    </w:p>
    <w:p w14:paraId="78A5772C" w14:textId="77777777" w:rsidR="00C74568" w:rsidRPr="0003451E" w:rsidRDefault="00C74568" w:rsidP="0003451E">
      <w:pPr>
        <w:pStyle w:val="Style10"/>
        <w:widowControl/>
        <w:numPr>
          <w:ilvl w:val="1"/>
          <w:numId w:val="15"/>
        </w:numPr>
        <w:tabs>
          <w:tab w:val="left" w:pos="567"/>
          <w:tab w:val="left" w:pos="709"/>
          <w:tab w:val="left" w:pos="851"/>
        </w:tabs>
        <w:suppressAutoHyphens/>
        <w:autoSpaceDN/>
        <w:adjustRightInd/>
        <w:spacing w:before="34" w:line="276" w:lineRule="auto"/>
        <w:ind w:left="1134" w:hanging="425"/>
        <w:rPr>
          <w:rStyle w:val="FontStyle29"/>
          <w:rFonts w:ascii="Book Antiqua" w:hAnsi="Book Antiqua" w:cs="Calibri"/>
          <w:sz w:val="20"/>
          <w:szCs w:val="20"/>
        </w:rPr>
      </w:pPr>
      <w:r w:rsidRPr="0003451E">
        <w:rPr>
          <w:rStyle w:val="FontStyle29"/>
          <w:rFonts w:ascii="Book Antiqua" w:hAnsi="Book Antiqua" w:cs="Calibri"/>
          <w:sz w:val="20"/>
          <w:szCs w:val="20"/>
        </w:rPr>
        <w:t>Dokumentacja projektowa będzie sporządzona zgodnie z obowiązującymi przepisami i normami.</w:t>
      </w:r>
    </w:p>
    <w:p w14:paraId="7ED9BE21" w14:textId="77777777" w:rsidR="00C74568" w:rsidRPr="0003451E" w:rsidRDefault="00C74568" w:rsidP="0003451E">
      <w:pPr>
        <w:pStyle w:val="Style10"/>
        <w:widowControl/>
        <w:numPr>
          <w:ilvl w:val="1"/>
          <w:numId w:val="15"/>
        </w:numPr>
        <w:tabs>
          <w:tab w:val="left" w:pos="567"/>
          <w:tab w:val="left" w:pos="709"/>
          <w:tab w:val="left" w:pos="851"/>
        </w:tabs>
        <w:suppressAutoHyphens/>
        <w:autoSpaceDN/>
        <w:adjustRightInd/>
        <w:spacing w:before="34" w:line="276" w:lineRule="auto"/>
        <w:ind w:left="1134" w:hanging="425"/>
        <w:rPr>
          <w:rFonts w:ascii="Book Antiqua" w:hAnsi="Book Antiqua" w:cs="Calibri"/>
          <w:sz w:val="20"/>
          <w:szCs w:val="20"/>
        </w:rPr>
      </w:pPr>
      <w:r w:rsidRPr="0003451E">
        <w:rPr>
          <w:rFonts w:ascii="Book Antiqua" w:hAnsi="Book Antiqua" w:cs="Calibri"/>
          <w:sz w:val="20"/>
          <w:szCs w:val="20"/>
        </w:rPr>
        <w:t xml:space="preserve">Przed przystąpieniem do prac Wykonawca jest zobowiązany do weryfikacji podanych wymagań Zamawiającego, poprzez wykonanie własnych obliczeń technologicznych i konstrukcyjnych oraz bilansów mediów dla zadań wchodzących w skład projektu. </w:t>
      </w:r>
    </w:p>
    <w:p w14:paraId="025FEE9B" w14:textId="77777777" w:rsidR="00C74568" w:rsidRPr="0003451E" w:rsidRDefault="00C74568" w:rsidP="0003451E">
      <w:pPr>
        <w:pStyle w:val="Style10"/>
        <w:widowControl/>
        <w:numPr>
          <w:ilvl w:val="1"/>
          <w:numId w:val="15"/>
        </w:numPr>
        <w:tabs>
          <w:tab w:val="left" w:pos="567"/>
          <w:tab w:val="left" w:pos="709"/>
          <w:tab w:val="left" w:pos="851"/>
        </w:tabs>
        <w:suppressAutoHyphens/>
        <w:autoSpaceDN/>
        <w:adjustRightInd/>
        <w:spacing w:before="34" w:line="276" w:lineRule="auto"/>
        <w:ind w:left="1134" w:hanging="425"/>
        <w:rPr>
          <w:rStyle w:val="FontStyle29"/>
          <w:rFonts w:ascii="Book Antiqua" w:hAnsi="Book Antiqua" w:cs="Calibri"/>
          <w:sz w:val="20"/>
          <w:szCs w:val="20"/>
        </w:rPr>
      </w:pPr>
      <w:r w:rsidRPr="0003451E">
        <w:rPr>
          <w:rStyle w:val="FontStyle29"/>
          <w:rFonts w:ascii="Book Antiqua" w:hAnsi="Book Antiqua" w:cs="Calibri"/>
          <w:sz w:val="20"/>
          <w:szCs w:val="20"/>
        </w:rPr>
        <w:t>Dokumentacja projektowa będzie się składała w szczególności z:</w:t>
      </w:r>
    </w:p>
    <w:p w14:paraId="3551521A" w14:textId="77777777" w:rsidR="00C74568" w:rsidRPr="0003451E" w:rsidRDefault="00C74568" w:rsidP="0003451E">
      <w:pPr>
        <w:pStyle w:val="Style9"/>
        <w:widowControl/>
        <w:numPr>
          <w:ilvl w:val="0"/>
          <w:numId w:val="12"/>
        </w:numPr>
        <w:tabs>
          <w:tab w:val="left" w:pos="993"/>
        </w:tabs>
        <w:spacing w:line="276" w:lineRule="auto"/>
        <w:rPr>
          <w:rStyle w:val="FontStyle29"/>
          <w:rFonts w:ascii="Book Antiqua" w:hAnsi="Book Antiqua"/>
          <w:sz w:val="20"/>
          <w:szCs w:val="20"/>
        </w:rPr>
      </w:pPr>
      <w:r w:rsidRPr="0003451E">
        <w:rPr>
          <w:rStyle w:val="FontStyle29"/>
          <w:rFonts w:ascii="Book Antiqua" w:hAnsi="Book Antiqua"/>
          <w:sz w:val="20"/>
          <w:szCs w:val="20"/>
        </w:rPr>
        <w:t xml:space="preserve">Projektu budowlanego w zakresie uwzględniającym specyfikę robót budowlanych, odpowiadającego wymogom art. 34 Ustawy z dnia 7 lipca 1994 Prawo budowlane </w:t>
      </w:r>
      <w:r w:rsidRPr="0003451E">
        <w:rPr>
          <w:rFonts w:ascii="Book Antiqua" w:eastAsia="Calibri" w:hAnsi="Book Antiqua"/>
          <w:sz w:val="20"/>
          <w:szCs w:val="20"/>
        </w:rPr>
        <w:t>(</w:t>
      </w:r>
      <w:proofErr w:type="spellStart"/>
      <w:r w:rsidRPr="0003451E">
        <w:rPr>
          <w:rFonts w:ascii="Book Antiqua" w:eastAsia="Calibri" w:hAnsi="Book Antiqua"/>
          <w:sz w:val="20"/>
          <w:szCs w:val="20"/>
        </w:rPr>
        <w:t>t.j</w:t>
      </w:r>
      <w:proofErr w:type="spellEnd"/>
      <w:r w:rsidRPr="0003451E">
        <w:rPr>
          <w:rFonts w:ascii="Book Antiqua" w:eastAsia="Calibri" w:hAnsi="Book Antiqua"/>
          <w:sz w:val="20"/>
          <w:szCs w:val="20"/>
        </w:rPr>
        <w:t>. Dz. U. z 2021 r. poz. 2351, z 2022 r. poz. 88 ze zm.</w:t>
      </w:r>
      <w:r w:rsidRPr="0003451E">
        <w:rPr>
          <w:rStyle w:val="FontStyle29"/>
          <w:rFonts w:ascii="Book Antiqua" w:hAnsi="Book Antiqua"/>
          <w:sz w:val="20"/>
          <w:szCs w:val="20"/>
        </w:rPr>
        <w:t xml:space="preserve"> z </w:t>
      </w:r>
      <w:proofErr w:type="spellStart"/>
      <w:r w:rsidRPr="0003451E">
        <w:rPr>
          <w:rStyle w:val="FontStyle29"/>
          <w:rFonts w:ascii="Book Antiqua" w:hAnsi="Book Antiqua"/>
          <w:sz w:val="20"/>
          <w:szCs w:val="20"/>
        </w:rPr>
        <w:t>późn</w:t>
      </w:r>
      <w:proofErr w:type="spellEnd"/>
      <w:r w:rsidRPr="0003451E">
        <w:rPr>
          <w:rStyle w:val="FontStyle29"/>
          <w:rFonts w:ascii="Book Antiqua" w:hAnsi="Book Antiqua"/>
          <w:sz w:val="20"/>
          <w:szCs w:val="20"/>
        </w:rPr>
        <w:t>. zm.) wraz z rysunkiem złożeniowym wszystkich branż oraz w razie konieczności projektu budowlanego zamiennego.</w:t>
      </w:r>
    </w:p>
    <w:p w14:paraId="0BC78638" w14:textId="77777777" w:rsidR="00C74568" w:rsidRPr="0003451E" w:rsidRDefault="00C74568" w:rsidP="0003451E">
      <w:pPr>
        <w:pStyle w:val="Style9"/>
        <w:widowControl/>
        <w:numPr>
          <w:ilvl w:val="0"/>
          <w:numId w:val="12"/>
        </w:numPr>
        <w:tabs>
          <w:tab w:val="left" w:pos="993"/>
        </w:tabs>
        <w:spacing w:line="276" w:lineRule="auto"/>
        <w:rPr>
          <w:rStyle w:val="FontStyle29"/>
          <w:rFonts w:ascii="Book Antiqua" w:hAnsi="Book Antiqua"/>
          <w:sz w:val="20"/>
          <w:szCs w:val="20"/>
        </w:rPr>
      </w:pPr>
      <w:r w:rsidRPr="0003451E">
        <w:rPr>
          <w:rStyle w:val="FontStyle29"/>
          <w:rFonts w:ascii="Book Antiqua" w:hAnsi="Book Antiqua"/>
          <w:sz w:val="20"/>
          <w:szCs w:val="20"/>
        </w:rPr>
        <w:t>Projektów technicznych oraz wykonawczych, uzupełniających i uszczegółowiających projekt budowlany w stopniu dokładności niezbędnym do realizacji robót budowlanych, wraz z rysunkiem złożeniowym wszystkich branż, oraz w razie konieczności projektu wykonawczego zamiennego.</w:t>
      </w:r>
    </w:p>
    <w:p w14:paraId="0074C380" w14:textId="77777777" w:rsidR="00C74568" w:rsidRPr="0003451E" w:rsidRDefault="00C74568" w:rsidP="0003451E">
      <w:pPr>
        <w:pStyle w:val="Style9"/>
        <w:widowControl/>
        <w:numPr>
          <w:ilvl w:val="0"/>
          <w:numId w:val="12"/>
        </w:numPr>
        <w:tabs>
          <w:tab w:val="left" w:pos="993"/>
        </w:tabs>
        <w:spacing w:line="276" w:lineRule="auto"/>
        <w:rPr>
          <w:rStyle w:val="FontStyle29"/>
          <w:rFonts w:ascii="Book Antiqua" w:hAnsi="Book Antiqua"/>
          <w:sz w:val="20"/>
          <w:szCs w:val="20"/>
        </w:rPr>
      </w:pPr>
      <w:r w:rsidRPr="0003451E">
        <w:rPr>
          <w:rStyle w:val="FontStyle29"/>
          <w:rFonts w:ascii="Book Antiqua" w:hAnsi="Book Antiqua"/>
          <w:sz w:val="20"/>
          <w:szCs w:val="20"/>
        </w:rPr>
        <w:t>informacji dotyczącej bezpieczeństwa i ochrony zdrowia,</w:t>
      </w:r>
    </w:p>
    <w:p w14:paraId="1A7CBEF9" w14:textId="77777777" w:rsidR="00C74568" w:rsidRPr="0003451E" w:rsidRDefault="00C74568" w:rsidP="0003451E">
      <w:pPr>
        <w:pStyle w:val="Style9"/>
        <w:widowControl/>
        <w:numPr>
          <w:ilvl w:val="0"/>
          <w:numId w:val="16"/>
        </w:numPr>
        <w:tabs>
          <w:tab w:val="left" w:pos="142"/>
        </w:tabs>
        <w:spacing w:before="7" w:line="276" w:lineRule="auto"/>
        <w:rPr>
          <w:rStyle w:val="FontStyle29"/>
          <w:rFonts w:ascii="Book Antiqua" w:hAnsi="Book Antiqua"/>
          <w:sz w:val="20"/>
          <w:szCs w:val="20"/>
        </w:rPr>
      </w:pPr>
      <w:r w:rsidRPr="0003451E">
        <w:rPr>
          <w:rStyle w:val="FontStyle29"/>
          <w:rFonts w:ascii="Book Antiqua" w:hAnsi="Book Antiqua"/>
          <w:sz w:val="20"/>
          <w:szCs w:val="20"/>
        </w:rPr>
        <w:lastRenderedPageBreak/>
        <w:t>Projekty techniczne i wykonawcze będą zawierały rysunki w skali uwzględniającej specyfikę</w:t>
      </w:r>
      <w:r w:rsidRPr="0003451E">
        <w:rPr>
          <w:rStyle w:val="FontStyle29"/>
          <w:rFonts w:ascii="Book Antiqua" w:hAnsi="Book Antiqua"/>
          <w:sz w:val="20"/>
          <w:szCs w:val="20"/>
        </w:rPr>
        <w:br/>
        <w:t xml:space="preserve">zamawianych robót i zastosowanych </w:t>
      </w:r>
      <w:proofErr w:type="spellStart"/>
      <w:r w:rsidRPr="0003451E">
        <w:rPr>
          <w:rStyle w:val="FontStyle29"/>
          <w:rFonts w:ascii="Book Antiqua" w:hAnsi="Book Antiqua"/>
          <w:sz w:val="20"/>
          <w:szCs w:val="20"/>
        </w:rPr>
        <w:t>skal</w:t>
      </w:r>
      <w:proofErr w:type="spellEnd"/>
      <w:r w:rsidRPr="0003451E">
        <w:rPr>
          <w:rStyle w:val="FontStyle29"/>
          <w:rFonts w:ascii="Book Antiqua" w:hAnsi="Book Antiqua"/>
          <w:sz w:val="20"/>
          <w:szCs w:val="20"/>
        </w:rPr>
        <w:t xml:space="preserve"> rysunków w projekcie budowlanym wraz z wyjaśnieniami opisowymi, dotyczącymi:</w:t>
      </w:r>
    </w:p>
    <w:p w14:paraId="3EB71626" w14:textId="77777777" w:rsidR="00C74568" w:rsidRPr="0003451E" w:rsidRDefault="00C74568" w:rsidP="0003451E">
      <w:pPr>
        <w:pStyle w:val="Style9"/>
        <w:widowControl/>
        <w:numPr>
          <w:ilvl w:val="0"/>
          <w:numId w:val="13"/>
        </w:numPr>
        <w:tabs>
          <w:tab w:val="left" w:pos="648"/>
          <w:tab w:val="left" w:pos="993"/>
        </w:tabs>
        <w:spacing w:line="276" w:lineRule="auto"/>
        <w:ind w:left="680"/>
        <w:rPr>
          <w:rStyle w:val="FontStyle29"/>
          <w:rFonts w:ascii="Book Antiqua" w:hAnsi="Book Antiqua"/>
          <w:sz w:val="20"/>
          <w:szCs w:val="20"/>
        </w:rPr>
      </w:pPr>
      <w:r w:rsidRPr="0003451E">
        <w:rPr>
          <w:rStyle w:val="FontStyle29"/>
          <w:rFonts w:ascii="Book Antiqua" w:hAnsi="Book Antiqua"/>
          <w:sz w:val="20"/>
          <w:szCs w:val="20"/>
        </w:rPr>
        <w:t>części obiektu,</w:t>
      </w:r>
    </w:p>
    <w:p w14:paraId="10D97DEC" w14:textId="77777777" w:rsidR="00C74568" w:rsidRPr="0003451E" w:rsidRDefault="00C74568" w:rsidP="0003451E">
      <w:pPr>
        <w:pStyle w:val="Style9"/>
        <w:widowControl/>
        <w:numPr>
          <w:ilvl w:val="0"/>
          <w:numId w:val="13"/>
        </w:numPr>
        <w:tabs>
          <w:tab w:val="left" w:pos="648"/>
          <w:tab w:val="left" w:pos="993"/>
        </w:tabs>
        <w:spacing w:before="7" w:line="276" w:lineRule="auto"/>
        <w:ind w:left="680"/>
        <w:rPr>
          <w:rStyle w:val="FontStyle29"/>
          <w:rFonts w:ascii="Book Antiqua" w:hAnsi="Book Antiqua"/>
          <w:sz w:val="20"/>
          <w:szCs w:val="20"/>
        </w:rPr>
      </w:pPr>
      <w:r w:rsidRPr="0003451E">
        <w:rPr>
          <w:rStyle w:val="FontStyle29"/>
          <w:rFonts w:ascii="Book Antiqua" w:hAnsi="Book Antiqua"/>
          <w:sz w:val="20"/>
          <w:szCs w:val="20"/>
        </w:rPr>
        <w:t>rozwiązań budowlano-konstrukcyjnych i materiałowych,</w:t>
      </w:r>
    </w:p>
    <w:p w14:paraId="02C074E5" w14:textId="77777777" w:rsidR="00C74568" w:rsidRPr="0003451E" w:rsidRDefault="00C74568" w:rsidP="0003451E">
      <w:pPr>
        <w:pStyle w:val="Style9"/>
        <w:widowControl/>
        <w:numPr>
          <w:ilvl w:val="0"/>
          <w:numId w:val="13"/>
        </w:numPr>
        <w:tabs>
          <w:tab w:val="left" w:pos="648"/>
          <w:tab w:val="left" w:pos="993"/>
        </w:tabs>
        <w:spacing w:line="276" w:lineRule="auto"/>
        <w:ind w:left="680"/>
        <w:rPr>
          <w:rStyle w:val="FontStyle29"/>
          <w:rFonts w:ascii="Book Antiqua" w:hAnsi="Book Antiqua"/>
          <w:sz w:val="20"/>
          <w:szCs w:val="20"/>
        </w:rPr>
      </w:pPr>
      <w:r w:rsidRPr="0003451E">
        <w:rPr>
          <w:rStyle w:val="FontStyle29"/>
          <w:rFonts w:ascii="Book Antiqua" w:hAnsi="Book Antiqua"/>
          <w:sz w:val="20"/>
          <w:szCs w:val="20"/>
        </w:rPr>
        <w:t>detali architektonicznych oraz urządzeń budowlanych,</w:t>
      </w:r>
    </w:p>
    <w:p w14:paraId="2C512479" w14:textId="77777777" w:rsidR="00C74568" w:rsidRPr="0003451E" w:rsidRDefault="00C74568" w:rsidP="0003451E">
      <w:pPr>
        <w:pStyle w:val="Style9"/>
        <w:widowControl/>
        <w:numPr>
          <w:ilvl w:val="0"/>
          <w:numId w:val="13"/>
        </w:numPr>
        <w:tabs>
          <w:tab w:val="left" w:pos="648"/>
          <w:tab w:val="left" w:pos="993"/>
        </w:tabs>
        <w:spacing w:line="276" w:lineRule="auto"/>
        <w:ind w:left="680"/>
        <w:rPr>
          <w:rStyle w:val="FontStyle29"/>
          <w:rFonts w:ascii="Book Antiqua" w:hAnsi="Book Antiqua"/>
          <w:sz w:val="20"/>
          <w:szCs w:val="20"/>
        </w:rPr>
      </w:pPr>
      <w:r w:rsidRPr="0003451E">
        <w:rPr>
          <w:rStyle w:val="FontStyle29"/>
          <w:rFonts w:ascii="Book Antiqua" w:hAnsi="Book Antiqua"/>
          <w:sz w:val="20"/>
          <w:szCs w:val="20"/>
        </w:rPr>
        <w:t>instalacji i wyposażenia technicznego,</w:t>
      </w:r>
    </w:p>
    <w:p w14:paraId="3FF1010A" w14:textId="77777777" w:rsidR="00C74568" w:rsidRPr="0003451E" w:rsidRDefault="00C74568" w:rsidP="0003451E">
      <w:pPr>
        <w:pStyle w:val="Style9"/>
        <w:widowControl/>
        <w:numPr>
          <w:ilvl w:val="0"/>
          <w:numId w:val="13"/>
        </w:numPr>
        <w:tabs>
          <w:tab w:val="left" w:pos="648"/>
          <w:tab w:val="left" w:pos="993"/>
        </w:tabs>
        <w:spacing w:line="276" w:lineRule="auto"/>
        <w:ind w:left="680"/>
        <w:rPr>
          <w:rStyle w:val="FontStyle29"/>
          <w:rFonts w:ascii="Book Antiqua" w:hAnsi="Book Antiqua"/>
          <w:sz w:val="20"/>
          <w:szCs w:val="20"/>
        </w:rPr>
      </w:pPr>
      <w:r w:rsidRPr="0003451E">
        <w:rPr>
          <w:rStyle w:val="FontStyle29"/>
          <w:rFonts w:ascii="Book Antiqua" w:hAnsi="Book Antiqua"/>
          <w:sz w:val="20"/>
          <w:szCs w:val="20"/>
        </w:rPr>
        <w:t>sprzętu medycznego wymagającego montażu.</w:t>
      </w:r>
    </w:p>
    <w:p w14:paraId="1BC1A744" w14:textId="77777777" w:rsidR="00C74568" w:rsidRPr="0003451E" w:rsidRDefault="00C74568" w:rsidP="0003451E">
      <w:pPr>
        <w:pStyle w:val="Style6"/>
        <w:widowControl/>
        <w:numPr>
          <w:ilvl w:val="0"/>
          <w:numId w:val="16"/>
        </w:numPr>
        <w:spacing w:line="276" w:lineRule="auto"/>
        <w:jc w:val="both"/>
        <w:rPr>
          <w:rStyle w:val="FontStyle29"/>
          <w:rFonts w:ascii="Book Antiqua" w:hAnsi="Book Antiqua" w:cs="Calibri"/>
          <w:sz w:val="20"/>
          <w:szCs w:val="20"/>
        </w:rPr>
      </w:pPr>
      <w:r w:rsidRPr="0003451E">
        <w:rPr>
          <w:rStyle w:val="FontStyle29"/>
          <w:rFonts w:ascii="Book Antiqua" w:hAnsi="Book Antiqua" w:cs="Calibri"/>
          <w:sz w:val="20"/>
          <w:szCs w:val="20"/>
        </w:rPr>
        <w:t>Zastosowany przy wydrukach format papieru musi zapewniać czytelność rysunków i zostać zaakceptowany przez Zamawiającego.</w:t>
      </w:r>
    </w:p>
    <w:p w14:paraId="6F3A8BE1" w14:textId="77777777" w:rsidR="00C74568" w:rsidRPr="0003451E" w:rsidRDefault="00C74568" w:rsidP="0003451E">
      <w:pPr>
        <w:pStyle w:val="Style6"/>
        <w:widowControl/>
        <w:numPr>
          <w:ilvl w:val="0"/>
          <w:numId w:val="16"/>
        </w:numPr>
        <w:spacing w:line="276" w:lineRule="auto"/>
        <w:jc w:val="both"/>
        <w:rPr>
          <w:rStyle w:val="FontStyle29"/>
          <w:rFonts w:ascii="Book Antiqua" w:hAnsi="Book Antiqua" w:cs="Calibri"/>
          <w:sz w:val="20"/>
          <w:szCs w:val="20"/>
        </w:rPr>
      </w:pPr>
      <w:r w:rsidRPr="0003451E">
        <w:rPr>
          <w:rStyle w:val="FontStyle29"/>
          <w:rFonts w:ascii="Book Antiqua" w:hAnsi="Book Antiqua" w:cs="Calibri"/>
          <w:sz w:val="20"/>
          <w:szCs w:val="20"/>
        </w:rPr>
        <w:t>Tam gdzie zastosowano w projektach kolor wydruki powinny być kolorowe.</w:t>
      </w:r>
    </w:p>
    <w:p w14:paraId="34152F13" w14:textId="77777777" w:rsidR="00C74568" w:rsidRPr="0003451E" w:rsidRDefault="00C74568" w:rsidP="0003451E">
      <w:pPr>
        <w:pStyle w:val="Style6"/>
        <w:widowControl/>
        <w:numPr>
          <w:ilvl w:val="0"/>
          <w:numId w:val="16"/>
        </w:numPr>
        <w:spacing w:line="276" w:lineRule="auto"/>
        <w:jc w:val="both"/>
        <w:rPr>
          <w:rStyle w:val="FontStyle29"/>
          <w:rFonts w:ascii="Book Antiqua" w:hAnsi="Book Antiqua" w:cs="Calibri"/>
          <w:sz w:val="20"/>
          <w:szCs w:val="20"/>
        </w:rPr>
      </w:pPr>
      <w:r w:rsidRPr="0003451E">
        <w:rPr>
          <w:rStyle w:val="FontStyle29"/>
          <w:rFonts w:ascii="Book Antiqua" w:hAnsi="Book Antiqua" w:cs="Calibri"/>
          <w:sz w:val="20"/>
          <w:szCs w:val="20"/>
        </w:rPr>
        <w:t xml:space="preserve">Dokumentację projektową oraz </w:t>
      </w:r>
      <w:proofErr w:type="spellStart"/>
      <w:r w:rsidRPr="0003451E">
        <w:rPr>
          <w:rStyle w:val="FontStyle29"/>
          <w:rFonts w:ascii="Book Antiqua" w:hAnsi="Book Antiqua" w:cs="Calibri"/>
          <w:sz w:val="20"/>
          <w:szCs w:val="20"/>
        </w:rPr>
        <w:t>STWiOR</w:t>
      </w:r>
      <w:proofErr w:type="spellEnd"/>
      <w:r w:rsidRPr="0003451E">
        <w:rPr>
          <w:rStyle w:val="FontStyle29"/>
          <w:rFonts w:ascii="Book Antiqua" w:hAnsi="Book Antiqua" w:cs="Calibri"/>
          <w:sz w:val="20"/>
          <w:szCs w:val="20"/>
        </w:rPr>
        <w:t xml:space="preserve"> należy opracować z uwzględnieniem konieczności uzyskania pozwolenia na budowę, </w:t>
      </w:r>
    </w:p>
    <w:p w14:paraId="2BBBBAF4" w14:textId="77777777" w:rsidR="00C74568" w:rsidRPr="0003451E" w:rsidRDefault="00C74568" w:rsidP="0003451E">
      <w:pPr>
        <w:pStyle w:val="Style6"/>
        <w:widowControl/>
        <w:numPr>
          <w:ilvl w:val="0"/>
          <w:numId w:val="16"/>
        </w:numPr>
        <w:spacing w:line="276" w:lineRule="auto"/>
        <w:jc w:val="both"/>
        <w:rPr>
          <w:rStyle w:val="FontStyle29"/>
          <w:rFonts w:ascii="Book Antiqua" w:hAnsi="Book Antiqua" w:cs="Calibri"/>
          <w:sz w:val="20"/>
          <w:szCs w:val="20"/>
        </w:rPr>
      </w:pPr>
      <w:r w:rsidRPr="0003451E">
        <w:rPr>
          <w:rStyle w:val="FontStyle29"/>
          <w:rFonts w:ascii="Book Antiqua" w:hAnsi="Book Antiqua" w:cs="Calibri"/>
          <w:sz w:val="20"/>
          <w:szCs w:val="20"/>
        </w:rPr>
        <w:t>Dokumentacja powinna być wykonana w stanie kompletnym z punktu widzenia celu, któremu ma służyć.</w:t>
      </w:r>
    </w:p>
    <w:p w14:paraId="5BFFEE51" w14:textId="77777777" w:rsidR="00C74568" w:rsidRPr="0003451E" w:rsidRDefault="00C74568" w:rsidP="0003451E">
      <w:pPr>
        <w:pStyle w:val="Style9"/>
        <w:widowControl/>
        <w:numPr>
          <w:ilvl w:val="0"/>
          <w:numId w:val="16"/>
        </w:numPr>
        <w:tabs>
          <w:tab w:val="left" w:pos="252"/>
          <w:tab w:val="num" w:pos="284"/>
        </w:tabs>
        <w:spacing w:line="276" w:lineRule="auto"/>
        <w:rPr>
          <w:rStyle w:val="FontStyle29"/>
          <w:rFonts w:ascii="Book Antiqua" w:hAnsi="Book Antiqua"/>
          <w:sz w:val="20"/>
          <w:szCs w:val="20"/>
        </w:rPr>
      </w:pPr>
      <w:r w:rsidRPr="0003451E">
        <w:rPr>
          <w:rStyle w:val="FontStyle29"/>
          <w:rFonts w:ascii="Book Antiqua" w:hAnsi="Book Antiqua"/>
          <w:sz w:val="20"/>
          <w:szCs w:val="20"/>
        </w:rPr>
        <w:t xml:space="preserve">  Etapy realizacji prac określa HRF ( Harmonogram Rzeczowo – Finansowy ) , który jest podstawą do zatwierdzania zaawansowania prac i dokonywania rozliczeń częściowych </w:t>
      </w:r>
    </w:p>
    <w:p w14:paraId="046684CD" w14:textId="77777777" w:rsidR="00C74568" w:rsidRPr="0003451E" w:rsidRDefault="00C74568" w:rsidP="0003451E">
      <w:pPr>
        <w:pStyle w:val="Style9"/>
        <w:widowControl/>
        <w:numPr>
          <w:ilvl w:val="0"/>
          <w:numId w:val="16"/>
        </w:numPr>
        <w:tabs>
          <w:tab w:val="num" w:pos="284"/>
        </w:tabs>
        <w:spacing w:line="276" w:lineRule="auto"/>
        <w:rPr>
          <w:rStyle w:val="FontStyle29"/>
          <w:rFonts w:ascii="Book Antiqua" w:hAnsi="Book Antiqua"/>
          <w:sz w:val="20"/>
          <w:szCs w:val="20"/>
        </w:rPr>
      </w:pPr>
      <w:r w:rsidRPr="0003451E">
        <w:rPr>
          <w:rStyle w:val="FontStyle29"/>
          <w:rFonts w:ascii="Book Antiqua" w:hAnsi="Book Antiqua"/>
          <w:sz w:val="20"/>
          <w:szCs w:val="20"/>
        </w:rPr>
        <w:t xml:space="preserve">  Dokumentacja będzie wykonana przez wykwalifikowane osoby wskazane przez Wykonawcę i posiadające niezbędne uprawnienia.</w:t>
      </w:r>
    </w:p>
    <w:p w14:paraId="6C016B1C" w14:textId="77777777" w:rsidR="00C74568" w:rsidRPr="0003451E" w:rsidRDefault="00C74568" w:rsidP="0003451E">
      <w:pPr>
        <w:pStyle w:val="Style9"/>
        <w:widowControl/>
        <w:numPr>
          <w:ilvl w:val="0"/>
          <w:numId w:val="16"/>
        </w:numPr>
        <w:tabs>
          <w:tab w:val="num" w:pos="284"/>
        </w:tabs>
        <w:spacing w:line="276" w:lineRule="auto"/>
        <w:rPr>
          <w:rStyle w:val="FontStyle29"/>
          <w:rFonts w:ascii="Book Antiqua" w:hAnsi="Book Antiqua"/>
          <w:sz w:val="20"/>
          <w:szCs w:val="20"/>
        </w:rPr>
      </w:pPr>
      <w:r w:rsidRPr="0003451E">
        <w:rPr>
          <w:rStyle w:val="FontStyle29"/>
          <w:rFonts w:ascii="Book Antiqua" w:hAnsi="Book Antiqua"/>
          <w:sz w:val="20"/>
          <w:szCs w:val="20"/>
        </w:rPr>
        <w:t xml:space="preserve"> Opracowania, o których mowa zostaną dostarczone Zamawiającemu w wersji papierowej w następującej ilości:</w:t>
      </w:r>
    </w:p>
    <w:p w14:paraId="0D770BAF" w14:textId="77777777" w:rsidR="00C74568" w:rsidRPr="0003451E" w:rsidRDefault="00C74568" w:rsidP="0003451E">
      <w:pPr>
        <w:pStyle w:val="Style9"/>
        <w:widowControl/>
        <w:numPr>
          <w:ilvl w:val="0"/>
          <w:numId w:val="14"/>
        </w:numPr>
        <w:tabs>
          <w:tab w:val="left" w:pos="734"/>
        </w:tabs>
        <w:spacing w:before="7" w:line="276" w:lineRule="auto"/>
        <w:rPr>
          <w:rStyle w:val="FontStyle29"/>
          <w:rFonts w:ascii="Book Antiqua" w:hAnsi="Book Antiqua"/>
          <w:sz w:val="20"/>
          <w:szCs w:val="20"/>
        </w:rPr>
      </w:pPr>
      <w:r w:rsidRPr="0003451E">
        <w:rPr>
          <w:rStyle w:val="FontStyle29"/>
          <w:rFonts w:ascii="Book Antiqua" w:hAnsi="Book Antiqua"/>
          <w:sz w:val="20"/>
          <w:szCs w:val="20"/>
        </w:rPr>
        <w:t>Projekty budowlane w pięciu jednobrzmiących egzemplarzach każdego projektu,</w:t>
      </w:r>
    </w:p>
    <w:p w14:paraId="2B07EB74" w14:textId="77777777" w:rsidR="00C74568" w:rsidRPr="0003451E" w:rsidRDefault="00C74568" w:rsidP="0003451E">
      <w:pPr>
        <w:pStyle w:val="Style9"/>
        <w:widowControl/>
        <w:numPr>
          <w:ilvl w:val="0"/>
          <w:numId w:val="14"/>
        </w:numPr>
        <w:tabs>
          <w:tab w:val="left" w:pos="734"/>
        </w:tabs>
        <w:spacing w:line="276" w:lineRule="auto"/>
        <w:rPr>
          <w:rStyle w:val="FontStyle29"/>
          <w:rFonts w:ascii="Book Antiqua" w:hAnsi="Book Antiqua"/>
          <w:sz w:val="20"/>
          <w:szCs w:val="20"/>
        </w:rPr>
      </w:pPr>
      <w:r w:rsidRPr="0003451E">
        <w:rPr>
          <w:rStyle w:val="FontStyle29"/>
          <w:rFonts w:ascii="Book Antiqua" w:hAnsi="Book Antiqua"/>
          <w:sz w:val="20"/>
          <w:szCs w:val="20"/>
        </w:rPr>
        <w:t xml:space="preserve">Projekty wykonawcze, plansze zbiorcze urządzeń,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xml:space="preserve"> w trzech jednobrzmiących egzemplarzach każdego opracowania,</w:t>
      </w:r>
    </w:p>
    <w:p w14:paraId="69E0816D" w14:textId="77777777" w:rsidR="00C74568" w:rsidRPr="0003451E" w:rsidRDefault="00C74568" w:rsidP="0003451E">
      <w:pPr>
        <w:pStyle w:val="Style9"/>
        <w:widowControl/>
        <w:numPr>
          <w:ilvl w:val="0"/>
          <w:numId w:val="14"/>
        </w:numPr>
        <w:tabs>
          <w:tab w:val="left" w:pos="734"/>
        </w:tabs>
        <w:spacing w:line="276" w:lineRule="auto"/>
        <w:rPr>
          <w:rStyle w:val="FontStyle29"/>
          <w:rFonts w:ascii="Book Antiqua" w:hAnsi="Book Antiqua"/>
          <w:sz w:val="20"/>
          <w:szCs w:val="20"/>
        </w:rPr>
      </w:pPr>
      <w:r w:rsidRPr="0003451E">
        <w:rPr>
          <w:rStyle w:val="FontStyle29"/>
          <w:rFonts w:ascii="Book Antiqua" w:hAnsi="Book Antiqua"/>
          <w:sz w:val="20"/>
          <w:szCs w:val="20"/>
        </w:rPr>
        <w:t>Pozostałe opracowania, o których mowa w niniejszej Umowie w trzech jednobrzmiących egzemplarzach każdego opracowania.</w:t>
      </w:r>
    </w:p>
    <w:p w14:paraId="64D22CF4" w14:textId="77777777" w:rsidR="00C74568" w:rsidRPr="0003451E" w:rsidRDefault="00C74568" w:rsidP="0003451E">
      <w:pPr>
        <w:pStyle w:val="Style9"/>
        <w:widowControl/>
        <w:numPr>
          <w:ilvl w:val="0"/>
          <w:numId w:val="16"/>
        </w:numPr>
        <w:tabs>
          <w:tab w:val="left" w:pos="259"/>
        </w:tabs>
        <w:spacing w:line="276" w:lineRule="auto"/>
        <w:rPr>
          <w:rFonts w:ascii="Book Antiqua" w:hAnsi="Book Antiqua"/>
          <w:sz w:val="20"/>
          <w:szCs w:val="20"/>
        </w:rPr>
      </w:pPr>
      <w:r w:rsidRPr="0003451E">
        <w:rPr>
          <w:rStyle w:val="FontStyle29"/>
          <w:rFonts w:ascii="Book Antiqua" w:hAnsi="Book Antiqua"/>
          <w:sz w:val="20"/>
          <w:szCs w:val="20"/>
        </w:rPr>
        <w:t xml:space="preserve">Ponadto Wykonawca dostarczy Zamawiającemu opracowania, o których mowa w ust. 1 na nośniku elektronicznym </w:t>
      </w:r>
      <w:proofErr w:type="spellStart"/>
      <w:r w:rsidRPr="0003451E">
        <w:rPr>
          <w:rFonts w:ascii="Book Antiqua" w:hAnsi="Book Antiqua"/>
          <w:sz w:val="20"/>
          <w:szCs w:val="20"/>
        </w:rPr>
        <w:t>pendrive,format</w:t>
      </w:r>
      <w:proofErr w:type="spellEnd"/>
      <w:r w:rsidRPr="0003451E">
        <w:rPr>
          <w:rFonts w:ascii="Book Antiqua" w:hAnsi="Book Antiqua"/>
          <w:sz w:val="20"/>
          <w:szCs w:val="20"/>
        </w:rPr>
        <w:t xml:space="preserve"> zapisu: dla kosztorysów „.</w:t>
      </w:r>
      <w:proofErr w:type="spellStart"/>
      <w:r w:rsidRPr="0003451E">
        <w:rPr>
          <w:rFonts w:ascii="Book Antiqua" w:hAnsi="Book Antiqua"/>
          <w:sz w:val="20"/>
          <w:szCs w:val="20"/>
        </w:rPr>
        <w:t>ath</w:t>
      </w:r>
      <w:proofErr w:type="spellEnd"/>
      <w:r w:rsidRPr="0003451E">
        <w:rPr>
          <w:rFonts w:ascii="Book Antiqua" w:hAnsi="Book Antiqua"/>
          <w:sz w:val="20"/>
          <w:szCs w:val="20"/>
        </w:rPr>
        <w:t>” lub „.</w:t>
      </w:r>
      <w:proofErr w:type="spellStart"/>
      <w:r w:rsidRPr="0003451E">
        <w:rPr>
          <w:rFonts w:ascii="Book Antiqua" w:hAnsi="Book Antiqua"/>
          <w:sz w:val="20"/>
          <w:szCs w:val="20"/>
        </w:rPr>
        <w:t>rds</w:t>
      </w:r>
      <w:proofErr w:type="spellEnd"/>
      <w:r w:rsidRPr="0003451E">
        <w:rPr>
          <w:rFonts w:ascii="Book Antiqua" w:hAnsi="Book Antiqua"/>
          <w:sz w:val="20"/>
          <w:szCs w:val="20"/>
        </w:rPr>
        <w:t>” i w formacie „.pdf”, dla dokumentów tekstowych „.</w:t>
      </w:r>
      <w:proofErr w:type="spellStart"/>
      <w:r w:rsidRPr="0003451E">
        <w:rPr>
          <w:rFonts w:ascii="Book Antiqua" w:hAnsi="Book Antiqua"/>
          <w:sz w:val="20"/>
          <w:szCs w:val="20"/>
        </w:rPr>
        <w:t>doc</w:t>
      </w:r>
      <w:proofErr w:type="spellEnd"/>
      <w:r w:rsidRPr="0003451E">
        <w:rPr>
          <w:rFonts w:ascii="Book Antiqua" w:hAnsi="Book Antiqua"/>
          <w:sz w:val="20"/>
          <w:szCs w:val="20"/>
        </w:rPr>
        <w:t>/</w:t>
      </w:r>
      <w:proofErr w:type="spellStart"/>
      <w:r w:rsidRPr="0003451E">
        <w:rPr>
          <w:rFonts w:ascii="Book Antiqua" w:hAnsi="Book Antiqua"/>
          <w:sz w:val="20"/>
          <w:szCs w:val="20"/>
        </w:rPr>
        <w:t>docx</w:t>
      </w:r>
      <w:proofErr w:type="spellEnd"/>
      <w:r w:rsidRPr="0003451E">
        <w:rPr>
          <w:rFonts w:ascii="Book Antiqua" w:hAnsi="Book Antiqua"/>
          <w:sz w:val="20"/>
          <w:szCs w:val="20"/>
        </w:rPr>
        <w:t>” i „pdf” z możliwością wyszukiwania tekstów, dla rysunków technicznych zarówno „.pdf” jak i „</w:t>
      </w:r>
      <w:proofErr w:type="spellStart"/>
      <w:r w:rsidRPr="0003451E">
        <w:rPr>
          <w:rFonts w:ascii="Book Antiqua" w:hAnsi="Book Antiqua"/>
          <w:sz w:val="20"/>
          <w:szCs w:val="20"/>
        </w:rPr>
        <w:t>dwg</w:t>
      </w:r>
      <w:proofErr w:type="spellEnd"/>
      <w:r w:rsidRPr="0003451E">
        <w:rPr>
          <w:rFonts w:ascii="Book Antiqua" w:hAnsi="Book Antiqua"/>
          <w:sz w:val="20"/>
          <w:szCs w:val="20"/>
        </w:rPr>
        <w:t>” wraz z niezbędnymi do prawidłowego wyświetlania czcionkami, blokami itp. oraz „pdf”)</w:t>
      </w:r>
      <w:r w:rsidRPr="0003451E">
        <w:rPr>
          <w:rStyle w:val="FontStyle29"/>
          <w:rFonts w:ascii="Book Antiqua" w:hAnsi="Book Antiqua"/>
          <w:sz w:val="20"/>
          <w:szCs w:val="20"/>
        </w:rPr>
        <w:t>. W wypadku braku możliwości zapisu „</w:t>
      </w:r>
      <w:proofErr w:type="spellStart"/>
      <w:r w:rsidRPr="0003451E">
        <w:rPr>
          <w:rStyle w:val="FontStyle29"/>
          <w:rFonts w:ascii="Book Antiqua" w:hAnsi="Book Antiqua"/>
          <w:sz w:val="20"/>
          <w:szCs w:val="20"/>
        </w:rPr>
        <w:t>dwg</w:t>
      </w:r>
      <w:proofErr w:type="spellEnd"/>
      <w:r w:rsidRPr="0003451E">
        <w:rPr>
          <w:rStyle w:val="FontStyle29"/>
          <w:rFonts w:ascii="Book Antiqua" w:hAnsi="Book Antiqua"/>
          <w:sz w:val="20"/>
          <w:szCs w:val="20"/>
        </w:rPr>
        <w:t xml:space="preserve">” </w:t>
      </w:r>
      <w:r w:rsidRPr="0003451E">
        <w:rPr>
          <w:rFonts w:ascii="Book Antiqua" w:hAnsi="Book Antiqua"/>
          <w:sz w:val="20"/>
          <w:szCs w:val="20"/>
        </w:rPr>
        <w:t>istnieje możliwość zmiany formatu zapisu na inny po akceptacji Zamawiającego. Na nośniku powinien się znaleźć opis warstw wykorzystanych w rysunkach „</w:t>
      </w:r>
      <w:proofErr w:type="spellStart"/>
      <w:r w:rsidRPr="0003451E">
        <w:rPr>
          <w:rFonts w:ascii="Book Antiqua" w:hAnsi="Book Antiqua"/>
          <w:sz w:val="20"/>
          <w:szCs w:val="20"/>
        </w:rPr>
        <w:t>dwg</w:t>
      </w:r>
      <w:proofErr w:type="spellEnd"/>
      <w:r w:rsidRPr="0003451E">
        <w:rPr>
          <w:rFonts w:ascii="Book Antiqua" w:hAnsi="Book Antiqua"/>
          <w:sz w:val="20"/>
          <w:szCs w:val="20"/>
        </w:rPr>
        <w:t>”. W przypadku plików „</w:t>
      </w:r>
      <w:proofErr w:type="spellStart"/>
      <w:r w:rsidRPr="0003451E">
        <w:rPr>
          <w:rFonts w:ascii="Book Antiqua" w:hAnsi="Book Antiqua"/>
          <w:sz w:val="20"/>
          <w:szCs w:val="20"/>
        </w:rPr>
        <w:t>dwg</w:t>
      </w:r>
      <w:proofErr w:type="spellEnd"/>
      <w:r w:rsidRPr="0003451E">
        <w:rPr>
          <w:rFonts w:ascii="Book Antiqua" w:hAnsi="Book Antiqua"/>
          <w:sz w:val="20"/>
          <w:szCs w:val="20"/>
        </w:rPr>
        <w:t>” rysunek powinien być jednym kompletnym plikiem zawierającym w sobie zarówno podkład jak również wszystkie niezbędne elementy nanoszone jako warstwy odpowiadające tym elementom.</w:t>
      </w:r>
    </w:p>
    <w:p w14:paraId="6E137E3B" w14:textId="77777777" w:rsidR="00C74568" w:rsidRPr="0003451E" w:rsidRDefault="00C74568" w:rsidP="0003451E">
      <w:pPr>
        <w:pStyle w:val="Style9"/>
        <w:widowControl/>
        <w:numPr>
          <w:ilvl w:val="0"/>
          <w:numId w:val="16"/>
        </w:numPr>
        <w:tabs>
          <w:tab w:val="left" w:pos="259"/>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Dokumentacja projektowa i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xml:space="preserve"> będą sporządzane z uwzględnieniem obowiązujących w tym zakresie przepisów prawa, według stanu prawnego na dzień przedłożenia dokumentacji do odbioru. Jeżeli po tym terminie, w okresie obowiązywania niniejszej Umowy, zostaną zmienione przepisy prawa mające wpływ na rozwiązania zastosowane w dokumentacji projektowej i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xml:space="preserve"> Wykonawca będzie zobowiązany do zaktualizowania dokumentacji zgodnie z wymogami znowelizowanych przepisów.</w:t>
      </w:r>
    </w:p>
    <w:p w14:paraId="7CDE855B" w14:textId="77777777" w:rsidR="00C74568" w:rsidRPr="0003451E" w:rsidRDefault="00C74568" w:rsidP="0003451E">
      <w:pPr>
        <w:pStyle w:val="Style9"/>
        <w:widowControl/>
        <w:numPr>
          <w:ilvl w:val="0"/>
          <w:numId w:val="16"/>
        </w:numPr>
        <w:tabs>
          <w:tab w:val="left" w:pos="259"/>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Opracowania, o których mowa będą przedmiotem uzgodnień z Zamawiającym i wymagają akceptacji Zamawiającego.</w:t>
      </w:r>
    </w:p>
    <w:p w14:paraId="7FAEF1DC" w14:textId="77777777" w:rsidR="00C74568" w:rsidRPr="0003451E" w:rsidRDefault="00C74568" w:rsidP="0003451E">
      <w:pPr>
        <w:pStyle w:val="Style9"/>
        <w:widowControl/>
        <w:numPr>
          <w:ilvl w:val="0"/>
          <w:numId w:val="16"/>
        </w:numPr>
        <w:tabs>
          <w:tab w:val="left" w:pos="259"/>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Żadna część robót budowlanych nie zostanie wykonana dopóki odpowiednia część dokumentacji projektowej i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xml:space="preserve"> nie zostanie odebrana protokolarnie przez Zamawiającego i nie będzie posiadała akceptacji Zamawiającego.</w:t>
      </w:r>
    </w:p>
    <w:p w14:paraId="75818439" w14:textId="77777777" w:rsidR="00C74568" w:rsidRPr="0003451E" w:rsidRDefault="00C74568" w:rsidP="0003451E">
      <w:pPr>
        <w:pStyle w:val="Style9"/>
        <w:widowControl/>
        <w:numPr>
          <w:ilvl w:val="0"/>
          <w:numId w:val="16"/>
        </w:numPr>
        <w:tabs>
          <w:tab w:val="left" w:pos="259"/>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Akceptacja Zamawiającego nie wyłącza odpowiedzialności Wykonawcy za opracowanie dokumentacji w tym za błędy oraz wykonanie robót budowlanych.</w:t>
      </w:r>
    </w:p>
    <w:p w14:paraId="04BA6FED" w14:textId="77777777" w:rsidR="00C74568" w:rsidRPr="0003451E" w:rsidRDefault="00C74568" w:rsidP="0003451E">
      <w:pPr>
        <w:pStyle w:val="Style9"/>
        <w:widowControl/>
        <w:numPr>
          <w:ilvl w:val="0"/>
          <w:numId w:val="16"/>
        </w:numPr>
        <w:tabs>
          <w:tab w:val="left" w:pos="284"/>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lastRenderedPageBreak/>
        <w:t xml:space="preserve"> Wykonawca będzie przedkładał do odbioru dokumentację projektową i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xml:space="preserve"> dla poszczególnych etapów robót, zgodnie z wyceną elementów rozliczeniowych oraz harmonogramem realizacji Umowy i płatności.</w:t>
      </w:r>
    </w:p>
    <w:p w14:paraId="7F649C41" w14:textId="77777777" w:rsidR="00C74568" w:rsidRPr="0003451E" w:rsidRDefault="00C74568" w:rsidP="0003451E">
      <w:pPr>
        <w:pStyle w:val="Style9"/>
        <w:widowControl/>
        <w:numPr>
          <w:ilvl w:val="0"/>
          <w:numId w:val="16"/>
        </w:numPr>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Odbiór dokumentacji nastąpi protokolarnie w miejscu ustalonym przez obie strony. W razie braku porozumienia, co do miejsca odbioru, odbiór nastąpi w siedzibie Zamawiającego.</w:t>
      </w:r>
    </w:p>
    <w:p w14:paraId="51CB5C8D" w14:textId="77777777" w:rsidR="00C74568" w:rsidRPr="0003451E" w:rsidRDefault="00C74568" w:rsidP="0003451E">
      <w:pPr>
        <w:pStyle w:val="Style9"/>
        <w:widowControl/>
        <w:numPr>
          <w:ilvl w:val="0"/>
          <w:numId w:val="16"/>
        </w:numPr>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Zamawiający w ciągu 21 dni oświadczy, czy przyjmuje dokumentację przedłożoną do odbioru, czy też żąda dokonania korekty w wyznaczonym terminie, bez prawa Wykonawcy do dodatkowego wynagrodzenia. Zamawiający może wstrzymać odbiór dokumentacji do czasu dokonania wymaganej korekty przez Wykonawcę.</w:t>
      </w:r>
    </w:p>
    <w:p w14:paraId="01AA7FA4" w14:textId="77777777" w:rsidR="00C74568" w:rsidRPr="0003451E" w:rsidRDefault="00C74568" w:rsidP="0003451E">
      <w:pPr>
        <w:pStyle w:val="Style9"/>
        <w:widowControl/>
        <w:numPr>
          <w:ilvl w:val="0"/>
          <w:numId w:val="16"/>
        </w:numPr>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Zamawiający może odstąpić od Umowy w przypadku, gdy Wykonawca nie dokonał lub gdy po dokonaniu korekty w ustalonym terminie, dokumentacja, o której mowa nadal nie jest wykonana prawidłowo.</w:t>
      </w:r>
    </w:p>
    <w:p w14:paraId="04EF7812" w14:textId="77777777" w:rsidR="00C74568" w:rsidRPr="0003451E" w:rsidRDefault="00C74568" w:rsidP="0003451E">
      <w:pPr>
        <w:pStyle w:val="Style9"/>
        <w:widowControl/>
        <w:numPr>
          <w:ilvl w:val="0"/>
          <w:numId w:val="16"/>
        </w:numPr>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Jeżeli Wykonawca stwierdzi konieczność zmiany dokumentacji uprzednio przedłożonej do zatwierdzenia przez Zamawiającego powinien o tym niezwłocznie powiadomić Zamawiającego a następnie przedłożyć Zamawiającemu zmienione dokumenty zgodnie z procedurą określoną w niniejszym paragrafie.</w:t>
      </w:r>
    </w:p>
    <w:p w14:paraId="71DDF493" w14:textId="77777777" w:rsidR="00C74568" w:rsidRPr="0003451E" w:rsidRDefault="00C74568" w:rsidP="0003451E">
      <w:pPr>
        <w:pStyle w:val="Style9"/>
        <w:widowControl/>
        <w:numPr>
          <w:ilvl w:val="0"/>
          <w:numId w:val="16"/>
        </w:numPr>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Jeżeli w dokumentacji projektowej lub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xml:space="preserve"> zostaną wykryte błędy, niejasności lub inne wady, dokumenty te zostaną nieodpłatnie poprawione przez Wykonawcę bez względu na </w:t>
      </w:r>
      <w:r w:rsidRPr="0003451E">
        <w:rPr>
          <w:rStyle w:val="FontStyle28"/>
          <w:rFonts w:ascii="Book Antiqua" w:hAnsi="Book Antiqua"/>
          <w:i w:val="0"/>
          <w:sz w:val="20"/>
          <w:szCs w:val="20"/>
        </w:rPr>
        <w:t>wszelkie</w:t>
      </w:r>
      <w:r w:rsidRPr="0003451E">
        <w:rPr>
          <w:rStyle w:val="FontStyle28"/>
          <w:rFonts w:ascii="Book Antiqua" w:hAnsi="Book Antiqua"/>
          <w:sz w:val="20"/>
          <w:szCs w:val="20"/>
        </w:rPr>
        <w:t xml:space="preserve"> </w:t>
      </w:r>
      <w:r w:rsidRPr="0003451E">
        <w:rPr>
          <w:rStyle w:val="FontStyle29"/>
          <w:rFonts w:ascii="Book Antiqua" w:hAnsi="Book Antiqua"/>
          <w:sz w:val="20"/>
          <w:szCs w:val="20"/>
        </w:rPr>
        <w:t>zgody, akceptacje Zamawiającego i zatwierdzenia dokonane w dowolnym momencie na mocy niniejszego paragrafu.</w:t>
      </w:r>
    </w:p>
    <w:p w14:paraId="6AFC9869" w14:textId="77777777" w:rsidR="00C74568" w:rsidRPr="0003451E" w:rsidRDefault="00C74568" w:rsidP="0003451E">
      <w:pPr>
        <w:pStyle w:val="Style9"/>
        <w:widowControl/>
        <w:numPr>
          <w:ilvl w:val="0"/>
          <w:numId w:val="16"/>
        </w:numPr>
        <w:tabs>
          <w:tab w:val="left" w:pos="284"/>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Prawa nabyte Zamawiający może przenieść na osoby trzecie.</w:t>
      </w:r>
    </w:p>
    <w:p w14:paraId="776FF026" w14:textId="77777777" w:rsidR="00C74568" w:rsidRPr="0003451E" w:rsidRDefault="00C74568" w:rsidP="0003451E">
      <w:pPr>
        <w:pStyle w:val="Style9"/>
        <w:widowControl/>
        <w:numPr>
          <w:ilvl w:val="0"/>
          <w:numId w:val="16"/>
        </w:numPr>
        <w:tabs>
          <w:tab w:val="left" w:pos="266"/>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Wykonawca zobowiązuje się zapewnić nadzór autorski autora projektu nad realizowanymi</w:t>
      </w:r>
      <w:r w:rsidRPr="0003451E">
        <w:rPr>
          <w:rStyle w:val="FontStyle29"/>
          <w:rFonts w:ascii="Book Antiqua" w:hAnsi="Book Antiqua"/>
          <w:sz w:val="20"/>
          <w:szCs w:val="20"/>
        </w:rPr>
        <w:br/>
        <w:t>robotami budowlanymi.</w:t>
      </w:r>
    </w:p>
    <w:p w14:paraId="1C5CD353" w14:textId="77777777" w:rsidR="00C74568" w:rsidRPr="0003451E" w:rsidRDefault="00C74568" w:rsidP="0003451E">
      <w:pPr>
        <w:pStyle w:val="Style9"/>
        <w:widowControl/>
        <w:numPr>
          <w:ilvl w:val="0"/>
          <w:numId w:val="16"/>
        </w:numPr>
        <w:tabs>
          <w:tab w:val="left" w:pos="284"/>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 xml:space="preserve"> Jeżeli zajdzie konieczność dokonania zmian, wprowadzenia rozwiązań zamiennych lub aktualizacji dokumentacji projektowej i </w:t>
      </w:r>
      <w:proofErr w:type="spellStart"/>
      <w:r w:rsidRPr="0003451E">
        <w:rPr>
          <w:rStyle w:val="FontStyle29"/>
          <w:rFonts w:ascii="Book Antiqua" w:hAnsi="Book Antiqua"/>
          <w:sz w:val="20"/>
          <w:szCs w:val="20"/>
        </w:rPr>
        <w:t>STWiOR</w:t>
      </w:r>
      <w:proofErr w:type="spellEnd"/>
      <w:r w:rsidRPr="0003451E">
        <w:rPr>
          <w:rStyle w:val="FontStyle29"/>
          <w:rFonts w:ascii="Book Antiqua" w:hAnsi="Book Antiqua"/>
          <w:sz w:val="20"/>
          <w:szCs w:val="20"/>
        </w:rPr>
        <w:t>, będą one dokonywane w ramach nadzoru autorskiego, bez prawa Wykonawcy do dodatkowego wynagrodzenia.</w:t>
      </w:r>
    </w:p>
    <w:p w14:paraId="3023D1D3" w14:textId="77777777" w:rsidR="00C74568" w:rsidRPr="0003451E" w:rsidRDefault="00C74568" w:rsidP="0003451E">
      <w:pPr>
        <w:pStyle w:val="Style9"/>
        <w:widowControl/>
        <w:numPr>
          <w:ilvl w:val="0"/>
          <w:numId w:val="16"/>
        </w:numPr>
        <w:tabs>
          <w:tab w:val="left" w:pos="284"/>
        </w:tabs>
        <w:spacing w:line="276" w:lineRule="auto"/>
        <w:ind w:left="284" w:hanging="284"/>
        <w:rPr>
          <w:rStyle w:val="FontStyle29"/>
          <w:rFonts w:ascii="Book Antiqua" w:hAnsi="Book Antiqua"/>
          <w:sz w:val="20"/>
          <w:szCs w:val="20"/>
        </w:rPr>
      </w:pPr>
      <w:r w:rsidRPr="0003451E">
        <w:rPr>
          <w:rStyle w:val="FontStyle29"/>
          <w:rFonts w:ascii="Book Antiqua" w:hAnsi="Book Antiqua"/>
          <w:sz w:val="20"/>
          <w:szCs w:val="20"/>
        </w:rPr>
        <w:t>W szczególności Wykonawca w razie konieczności zobowiązany jest w ramach wynagrodzenia wykonać projekty zamienne i uzyskać zamienne pozwolenie na budowę.</w:t>
      </w:r>
    </w:p>
    <w:p w14:paraId="693547BE" w14:textId="77777777" w:rsidR="00C74568" w:rsidRPr="0003451E" w:rsidRDefault="00C74568" w:rsidP="0003451E">
      <w:pPr>
        <w:pStyle w:val="Style9"/>
        <w:widowControl/>
        <w:numPr>
          <w:ilvl w:val="0"/>
          <w:numId w:val="16"/>
        </w:numPr>
        <w:tabs>
          <w:tab w:val="left" w:pos="284"/>
        </w:tabs>
        <w:spacing w:line="276" w:lineRule="auto"/>
        <w:ind w:left="284" w:hanging="284"/>
        <w:rPr>
          <w:rFonts w:ascii="Book Antiqua" w:hAnsi="Book Antiqua"/>
          <w:sz w:val="20"/>
          <w:szCs w:val="20"/>
        </w:rPr>
      </w:pPr>
      <w:r w:rsidRPr="0003451E">
        <w:rPr>
          <w:rFonts w:ascii="Book Antiqua" w:hAnsi="Book Antiqua"/>
          <w:bCs/>
          <w:iCs/>
          <w:sz w:val="20"/>
          <w:szCs w:val="20"/>
        </w:rPr>
        <w:t>Wykonawca zorganizuje we własnym zakresie, magazyn sprzętu, o ile jego zorganizowanie okaże się konieczne.</w:t>
      </w:r>
    </w:p>
    <w:p w14:paraId="3C0E37CA" w14:textId="77777777" w:rsidR="00C74568" w:rsidRPr="0003451E" w:rsidRDefault="00C74568" w:rsidP="0003451E">
      <w:pPr>
        <w:pStyle w:val="Style9"/>
        <w:widowControl/>
        <w:numPr>
          <w:ilvl w:val="0"/>
          <w:numId w:val="16"/>
        </w:numPr>
        <w:tabs>
          <w:tab w:val="left" w:pos="284"/>
        </w:tabs>
        <w:spacing w:line="276" w:lineRule="auto"/>
        <w:ind w:left="284" w:hanging="284"/>
        <w:rPr>
          <w:rFonts w:ascii="Book Antiqua" w:hAnsi="Book Antiqua"/>
          <w:sz w:val="20"/>
          <w:szCs w:val="20"/>
        </w:rPr>
      </w:pPr>
      <w:r w:rsidRPr="0003451E">
        <w:rPr>
          <w:rFonts w:ascii="Book Antiqua" w:hAnsi="Book Antiqua"/>
          <w:sz w:val="20"/>
          <w:szCs w:val="20"/>
        </w:rPr>
        <w:t>Dodatkowo Wykonawca oświadcza, że:</w:t>
      </w:r>
    </w:p>
    <w:p w14:paraId="087F0C37" w14:textId="77777777" w:rsidR="00C74568" w:rsidRPr="0003451E" w:rsidRDefault="00C74568" w:rsidP="0003451E">
      <w:pPr>
        <w:pStyle w:val="Style7"/>
        <w:widowControl/>
        <w:numPr>
          <w:ilvl w:val="0"/>
          <w:numId w:val="11"/>
        </w:numPr>
        <w:tabs>
          <w:tab w:val="clear" w:pos="0"/>
          <w:tab w:val="left" w:pos="284"/>
          <w:tab w:val="num" w:pos="360"/>
        </w:tabs>
        <w:spacing w:line="276" w:lineRule="auto"/>
        <w:ind w:left="644"/>
        <w:jc w:val="both"/>
        <w:rPr>
          <w:rFonts w:ascii="Book Antiqua" w:hAnsi="Book Antiqua"/>
          <w:sz w:val="20"/>
          <w:szCs w:val="20"/>
        </w:rPr>
      </w:pPr>
      <w:r w:rsidRPr="0003451E">
        <w:rPr>
          <w:rFonts w:ascii="Book Antiqua" w:hAnsi="Book Antiqua"/>
          <w:sz w:val="20"/>
          <w:szCs w:val="20"/>
        </w:rPr>
        <w:t xml:space="preserve"> Wykonawca ponosi pełną odpowiedzialność za skutki braku lub mylnego rozpoznania warunków realizacji przedmiotu zamówienia.</w:t>
      </w:r>
    </w:p>
    <w:p w14:paraId="0D044691" w14:textId="77777777" w:rsidR="00C74568" w:rsidRPr="0003451E" w:rsidRDefault="00C74568" w:rsidP="0003451E">
      <w:pPr>
        <w:pStyle w:val="Style7"/>
        <w:widowControl/>
        <w:numPr>
          <w:ilvl w:val="0"/>
          <w:numId w:val="11"/>
        </w:numPr>
        <w:tabs>
          <w:tab w:val="clear" w:pos="0"/>
          <w:tab w:val="left" w:pos="284"/>
          <w:tab w:val="num" w:pos="360"/>
        </w:tabs>
        <w:spacing w:line="276" w:lineRule="auto"/>
        <w:ind w:left="644"/>
        <w:jc w:val="both"/>
        <w:rPr>
          <w:rFonts w:ascii="Book Antiqua" w:hAnsi="Book Antiqua"/>
          <w:sz w:val="20"/>
          <w:szCs w:val="20"/>
        </w:rPr>
      </w:pPr>
      <w:r w:rsidRPr="0003451E">
        <w:rPr>
          <w:rFonts w:ascii="Book Antiqua" w:hAnsi="Book Antiqua"/>
          <w:sz w:val="20"/>
          <w:szCs w:val="20"/>
        </w:rPr>
        <w:t>Wykonawca będzie przestrzegać praw patentowych i będzie w pełni odpowiedzialny za wypełnienie wszelkich wymagań prawnych odnośnie znaków firmowych, nazw lub innych chronionych praw w odniesieniu do projektów, sprzętu, materiałów lub urządzeń użytych lub związanych z wykonaniem opracowań projektowych.</w:t>
      </w:r>
    </w:p>
    <w:p w14:paraId="7813DF12" w14:textId="77777777" w:rsidR="00C74568" w:rsidRPr="0003451E" w:rsidRDefault="00C74568" w:rsidP="0003451E">
      <w:pPr>
        <w:pStyle w:val="Style7"/>
        <w:widowControl/>
        <w:numPr>
          <w:ilvl w:val="0"/>
          <w:numId w:val="11"/>
        </w:numPr>
        <w:tabs>
          <w:tab w:val="left" w:pos="284"/>
        </w:tabs>
        <w:spacing w:line="276" w:lineRule="auto"/>
        <w:jc w:val="both"/>
        <w:rPr>
          <w:rFonts w:ascii="Book Antiqua" w:hAnsi="Book Antiqua"/>
          <w:sz w:val="20"/>
          <w:szCs w:val="20"/>
        </w:rPr>
      </w:pPr>
      <w:r w:rsidRPr="0003451E">
        <w:rPr>
          <w:rFonts w:ascii="Book Antiqua" w:hAnsi="Book Antiqua"/>
          <w:sz w:val="20"/>
          <w:szCs w:val="20"/>
        </w:rPr>
        <w:t>Wszelkie straty, koszty postępowania, obciążenia i wydatki wynikłe lub związane z naruszeniem jakichkolwiek praw patentowych przez Wykonawcę pokryje Wykonawca.</w:t>
      </w:r>
    </w:p>
    <w:p w14:paraId="2D61B0CC" w14:textId="77777777" w:rsidR="00C74568" w:rsidRPr="0003451E" w:rsidRDefault="00C74568" w:rsidP="0003451E">
      <w:pPr>
        <w:pStyle w:val="Style9"/>
        <w:widowControl/>
        <w:numPr>
          <w:ilvl w:val="0"/>
          <w:numId w:val="16"/>
        </w:numPr>
        <w:spacing w:before="7" w:line="276" w:lineRule="auto"/>
        <w:rPr>
          <w:rFonts w:ascii="Book Antiqua" w:hAnsi="Book Antiqua"/>
          <w:bCs/>
          <w:iCs/>
          <w:sz w:val="20"/>
          <w:szCs w:val="20"/>
        </w:rPr>
      </w:pPr>
      <w:r w:rsidRPr="0003451E">
        <w:rPr>
          <w:rFonts w:ascii="Book Antiqua" w:hAnsi="Book Antiqua"/>
          <w:bCs/>
          <w:iCs/>
          <w:sz w:val="20"/>
          <w:szCs w:val="20"/>
        </w:rPr>
        <w:t>Wykonawca gwarantuje, że wszelkie urządzenia i materiały dostarczone w ramach niniejszej Umowy będą fabrycznie nowe</w:t>
      </w:r>
      <w:r w:rsidRPr="0003451E">
        <w:rPr>
          <w:rFonts w:ascii="Book Antiqua" w:hAnsi="Book Antiqua"/>
          <w:bCs/>
          <w:iCs/>
          <w:color w:val="000000"/>
          <w:sz w:val="20"/>
          <w:szCs w:val="20"/>
        </w:rPr>
        <w:t xml:space="preserve">, a urządzenia </w:t>
      </w:r>
      <w:r w:rsidRPr="0003451E">
        <w:rPr>
          <w:rFonts w:ascii="Book Antiqua" w:hAnsi="Book Antiqua"/>
          <w:bCs/>
          <w:iCs/>
          <w:sz w:val="20"/>
          <w:szCs w:val="20"/>
        </w:rPr>
        <w:t>będą składać się z fabrycznie nowych podzespołów, jak również będą odpowiadać właściwym normom obowiązującym na terenie Polski i zostaną dostarczone zgodnie z Umową, bez jakichkolwiek wad oraz zostaną wybrane przez Wykonawcę z wykorzystaniem najlepszej wiedzy, a ponadto zostaną prawidłowo przetestowane przez osoby posiadające udokumentowane uprawnienia przy pomocy urządzeń posiadających aktualne badania, które zapewni Wykonawca.</w:t>
      </w:r>
    </w:p>
    <w:p w14:paraId="17C8544F" w14:textId="77777777" w:rsidR="00C74568" w:rsidRPr="0003451E" w:rsidRDefault="00C74568" w:rsidP="0003451E">
      <w:pPr>
        <w:pStyle w:val="Style9"/>
        <w:widowControl/>
        <w:numPr>
          <w:ilvl w:val="0"/>
          <w:numId w:val="16"/>
        </w:numPr>
        <w:spacing w:before="7" w:line="276" w:lineRule="auto"/>
        <w:rPr>
          <w:rFonts w:ascii="Book Antiqua" w:hAnsi="Book Antiqua"/>
          <w:bCs/>
          <w:sz w:val="20"/>
          <w:szCs w:val="20"/>
        </w:rPr>
      </w:pPr>
      <w:r w:rsidRPr="0003451E">
        <w:rPr>
          <w:rFonts w:ascii="Book Antiqua" w:hAnsi="Book Antiqua"/>
          <w:bCs/>
          <w:iCs/>
          <w:sz w:val="20"/>
          <w:szCs w:val="20"/>
        </w:rPr>
        <w:lastRenderedPageBreak/>
        <w:t xml:space="preserve">Wykonawca zobowiązuje się dokonać strojenia / kalibracji zainstalowanych urządzeń w ramach przedmiotu Umowy </w:t>
      </w:r>
      <w:r w:rsidRPr="0003451E">
        <w:rPr>
          <w:rFonts w:ascii="Book Antiqua" w:hAnsi="Book Antiqua"/>
          <w:bCs/>
          <w:sz w:val="20"/>
          <w:szCs w:val="20"/>
        </w:rPr>
        <w:t>w celu osiągnięcia optymalnych warunków ich działania, zgodnych z Warunkami Technicznymi i wymaganiami Zamawiającego.</w:t>
      </w:r>
    </w:p>
    <w:p w14:paraId="7B571823" w14:textId="77777777" w:rsidR="00C74568" w:rsidRPr="0003451E" w:rsidRDefault="00C74568" w:rsidP="0003451E">
      <w:pPr>
        <w:pStyle w:val="Style9"/>
        <w:widowControl/>
        <w:numPr>
          <w:ilvl w:val="0"/>
          <w:numId w:val="16"/>
        </w:numPr>
        <w:spacing w:before="7" w:line="276" w:lineRule="auto"/>
        <w:rPr>
          <w:rFonts w:ascii="Book Antiqua" w:hAnsi="Book Antiqua"/>
          <w:sz w:val="20"/>
          <w:szCs w:val="20"/>
        </w:rPr>
      </w:pPr>
      <w:r w:rsidRPr="0003451E">
        <w:rPr>
          <w:rFonts w:ascii="Book Antiqua" w:hAnsi="Book Antiqua"/>
          <w:sz w:val="20"/>
          <w:szCs w:val="20"/>
        </w:rPr>
        <w:t>Wykonawca zobowiązuje się do wykonania wszelkich prac niezbędnych do prawidłowego wykonania robót, a w szczególności Wykonawca zobowiązuje się :</w:t>
      </w:r>
    </w:p>
    <w:p w14:paraId="5745F4D1" w14:textId="77777777" w:rsidR="00C74568" w:rsidRPr="0003451E" w:rsidRDefault="00C74568" w:rsidP="0003451E">
      <w:pPr>
        <w:pStyle w:val="Style9"/>
        <w:widowControl/>
        <w:spacing w:before="7" w:line="276" w:lineRule="auto"/>
        <w:ind w:left="360"/>
        <w:rPr>
          <w:rFonts w:ascii="Book Antiqua" w:hAnsi="Book Antiqua"/>
          <w:sz w:val="20"/>
          <w:szCs w:val="20"/>
        </w:rPr>
      </w:pPr>
    </w:p>
    <w:p w14:paraId="31CDEABD" w14:textId="77777777" w:rsidR="00C74568" w:rsidRPr="0003451E" w:rsidRDefault="00C74568" w:rsidP="0003451E">
      <w:pPr>
        <w:numPr>
          <w:ilvl w:val="0"/>
          <w:numId w:val="9"/>
        </w:numPr>
        <w:tabs>
          <w:tab w:val="left" w:pos="851"/>
        </w:tabs>
        <w:suppressAutoHyphens/>
        <w:spacing w:after="0" w:line="276" w:lineRule="auto"/>
        <w:ind w:left="993" w:hanging="426"/>
        <w:jc w:val="both"/>
        <w:rPr>
          <w:rFonts w:ascii="Book Antiqua" w:hAnsi="Book Antiqua" w:cs="Calibri"/>
          <w:sz w:val="20"/>
          <w:szCs w:val="20"/>
        </w:rPr>
      </w:pPr>
      <w:r w:rsidRPr="0003451E">
        <w:rPr>
          <w:rFonts w:ascii="Book Antiqua" w:hAnsi="Book Antiqua" w:cs="Calibri"/>
          <w:sz w:val="20"/>
          <w:szCs w:val="20"/>
        </w:rPr>
        <w:t>Przejąć front robót i przygotować się do realizacji przedmiotu Umowy.</w:t>
      </w:r>
    </w:p>
    <w:p w14:paraId="43B33551"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 xml:space="preserve">Wyposażyć zaplecze budowy we wszelkie przedmioty jakiejkolwiek natury, które są niezbędne dla lub podczas wykonywania robót. </w:t>
      </w:r>
    </w:p>
    <w:p w14:paraId="4D114A67"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Przed przystąpieniem do realizacji robót,  uzgodnić i uzyskać akceptację Zamawiającego dla harmonogramu prowadzenia robót budowlanych w układzie miesięcznym uwzględniającego cały okres trwania inwestycji. Na wniosek Zamawiającego Wykonawca zobowiązany jest do uaktualnienia szczegółowego harmonogramu rzeczowo-finansowego robót w przypadku wystąpienia opóźnień w ich realizacji.</w:t>
      </w:r>
    </w:p>
    <w:p w14:paraId="2B60336D"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terminowego wykonania robót zgodnie z Umową, harmonogramem, pozwoleniem na budowę i dokumentacja projektową.</w:t>
      </w:r>
    </w:p>
    <w:p w14:paraId="24A1A68E"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wykonania wszystkich robót zgodnie z dokumentacja projektową i uzgodnieniami dokonanymi w trakcie realizacji Umowy, zaleceniami nadzoru inwestorskiego i autorskiego, obowiązującymi normami i warunkami technicznymi wykonania i odbioru robót, przepisami dozoru technicznego, Prawem budowlanym, zasadami sztuki budowlanej, z zachowaniem wymogów stawianym wyrobom budowlanym i urządzeniom dopuszczonym do obrotu i powszechnego stosowania w budownictwie oraz jakości robót określonych w dokumentacji projektowej nie niższych niż zadeklarowane w ofercie; zmiany określonych standardów wymagają pisemnej zgody ZAMAWIAJĄCEGO.</w:t>
      </w:r>
    </w:p>
    <w:p w14:paraId="687F53C6"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stosowania wyrobów budowlanych wprowadzonych do obrotu zgodnie z odpowiednimi przepisami, w szczególności z aktualną ustawą z o wyrobach budowlanych, a także, w przypadku systemów rurociągowych do gazów medycznych, z ustawą o wyrobach medycznych z przyjęciem zasady, iż przed przystąpieniem do ich wbudowania WYKONAWCA przedłoży Nadzorowi Inwestorskiemu wymagane przepisami dokumenty dopuszczające wbudowywane materiały do stosowania w budownictwie.</w:t>
      </w:r>
    </w:p>
    <w:p w14:paraId="77BDC9FD" w14:textId="35F2DE06"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zamontowania na czas realizacji robót liczników zużycia wody i energii elektrycznej oraz ponoszenia kosztów według cenników , jakie obowiązują szpital</w:t>
      </w:r>
      <w:r w:rsidR="00E35A98" w:rsidRPr="0003451E">
        <w:rPr>
          <w:rFonts w:ascii="Book Antiqua" w:hAnsi="Book Antiqua" w:cs="Calibri"/>
          <w:sz w:val="20"/>
          <w:szCs w:val="20"/>
        </w:rPr>
        <w:t xml:space="preserve"> </w:t>
      </w:r>
      <w:r w:rsidRPr="0003451E">
        <w:rPr>
          <w:rFonts w:ascii="Book Antiqua" w:hAnsi="Book Antiqua" w:cs="Calibri"/>
          <w:sz w:val="20"/>
          <w:szCs w:val="20"/>
        </w:rPr>
        <w:t>u poszczególnych dostawców mediów.</w:t>
      </w:r>
    </w:p>
    <w:p w14:paraId="46FAE0CD"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sporządzenia i uzgodnienia z Inspektorem nadzoru oraz ZAMAWIAJĄCYM wszelkiej dokumentacji projektowej, niezbędnej do kompleksowej realizacji przedmiotu Umowy, przez co rozumie się w szczególności możliwość jego eksploatacji zgodnie z przeznaczeniem.</w:t>
      </w:r>
    </w:p>
    <w:p w14:paraId="218EF5E9"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koordynacji prac realizowanych przez podwykonawców i innych współpracowników Wykonawcy.</w:t>
      </w:r>
    </w:p>
    <w:p w14:paraId="047CB288"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 xml:space="preserve">Do prawidłowego i czytelnego prowadzenia dokumentacji budowy, w tym prowadzenie dziennika budowy zgodnie z obowiązującym w tym zakresie aktem normatywnym i udostępnianie go ZAMAWIAJĄCEMU oraz innym upoważnionym osobom czy organom, celem dokonywania wpisów i potwierdzeń. </w:t>
      </w:r>
    </w:p>
    <w:p w14:paraId="3ED9B870"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likwidacji placu budowy i zaplecza własnego WYKONAWCY bezzwłocznie po zakończeniu robót.</w:t>
      </w:r>
    </w:p>
    <w:p w14:paraId="418580E5"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 xml:space="preserve">Do ponoszenia pełnej odpowiedzialności za dozór mienia na terenie robót, jak i za wszelkie szkody powstałe w trakcie trwania robót na terenie przyjętym od ZAMAWIAJĄCEGO lub mających związek z prowadzonymi robotami w tym za szkody na osobie lub w majątku osób </w:t>
      </w:r>
      <w:r w:rsidRPr="0003451E">
        <w:rPr>
          <w:rFonts w:ascii="Book Antiqua" w:hAnsi="Book Antiqua" w:cs="Calibri"/>
          <w:sz w:val="20"/>
          <w:szCs w:val="20"/>
        </w:rPr>
        <w:lastRenderedPageBreak/>
        <w:t>trzecich, ograniczenie praw osób trzecich itp. z poniesieniem wszystkich kosztów i odszkodowań w tym przedmiocie.</w:t>
      </w:r>
    </w:p>
    <w:p w14:paraId="39AEB3B9"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ponoszenia pełnej odpowiedzialności za szkody i następstwa nieszczęśliwych wypadków pracowników i osób trzecich powstałe w związku z prowadzonymi robotami, w tym także ruchem pojazdów z poniesieniem wszystkich kosztów i odszkodowań w tym przedmiocie.</w:t>
      </w:r>
    </w:p>
    <w:p w14:paraId="7E319493"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wykonania na własny koszt dokumentacji powykonawczej.</w:t>
      </w:r>
    </w:p>
    <w:p w14:paraId="4F1DB979"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 xml:space="preserve">Do oznaczenia i wygrodzenia  terenu budowy lub innych miejsc, na których, pod którymi lub przez które mają być prowadzone roboty podstawowe lub tymczasowe oraz wszelkie inne tereny i miejsca udostępnione przez Zamawiającego jako miejsca pracy, które mogą być wymienione jako stanowiące część placu budowy. Wygrodzenia muszą zapewnić bezpieczne użytkowanie dojść i pomieszczeń w strefie realizowanego zadania  przez Pacjentów, pracowników szpitala i interesantów </w:t>
      </w:r>
    </w:p>
    <w:p w14:paraId="42612A5A"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zapewnienia pełnej ochrony i zabezpieczenia terenu budowy.</w:t>
      </w:r>
    </w:p>
    <w:p w14:paraId="24A29EE8"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Do przestrzegania przepisów prawa budowlanego, bezpieczeństwa i higieny pracy, bezpieczeństwa przeciwpożarowego, itp. oraz do umożliwiania wstępu na teren budowy pracownikom organów kontrolujących, celem dokonywania kontroli i udzielać im danych i informacji wymaganych przepisami.</w:t>
      </w:r>
    </w:p>
    <w:p w14:paraId="0DB6E674" w14:textId="77777777" w:rsidR="00C74568" w:rsidRPr="0003451E" w:rsidRDefault="00C74568" w:rsidP="0003451E">
      <w:pPr>
        <w:numPr>
          <w:ilvl w:val="0"/>
          <w:numId w:val="9"/>
        </w:numPr>
        <w:tabs>
          <w:tab w:val="left" w:pos="851"/>
        </w:tabs>
        <w:suppressAutoHyphens/>
        <w:spacing w:after="0" w:line="276" w:lineRule="auto"/>
        <w:ind w:left="851" w:hanging="284"/>
        <w:jc w:val="both"/>
        <w:rPr>
          <w:rFonts w:ascii="Book Antiqua" w:hAnsi="Book Antiqua" w:cs="Calibri"/>
          <w:sz w:val="20"/>
          <w:szCs w:val="20"/>
        </w:rPr>
      </w:pPr>
      <w:r w:rsidRPr="0003451E">
        <w:rPr>
          <w:rFonts w:ascii="Book Antiqua" w:hAnsi="Book Antiqua" w:cs="Calibri"/>
          <w:sz w:val="20"/>
          <w:szCs w:val="20"/>
        </w:rPr>
        <w:t>Jeżeli wystąpi konieczność odcięcia jakiegokolwiek medium w Szpitalu prace muszą być wykonywane w porozumieniu ze Szpitalem i za jego pisemną zgodą. O każdorazowym odcięciu mediów Zamawiający musi być powiadomiony, co najmniej 5 (pięć) dni roboczych przed planowanym wykonaniem prac w formie pisemnej.</w:t>
      </w:r>
    </w:p>
    <w:p w14:paraId="3CB39E26" w14:textId="77777777" w:rsidR="00C74568" w:rsidRPr="0003451E" w:rsidRDefault="00C74568" w:rsidP="0003451E">
      <w:pPr>
        <w:numPr>
          <w:ilvl w:val="0"/>
          <w:numId w:val="16"/>
        </w:numPr>
        <w:suppressAutoHyphens/>
        <w:spacing w:after="0" w:line="276" w:lineRule="auto"/>
        <w:jc w:val="both"/>
        <w:rPr>
          <w:rFonts w:ascii="Book Antiqua" w:hAnsi="Book Antiqua" w:cs="Calibri"/>
          <w:sz w:val="20"/>
          <w:szCs w:val="20"/>
        </w:rPr>
      </w:pPr>
      <w:r w:rsidRPr="0003451E">
        <w:rPr>
          <w:rFonts w:ascii="Book Antiqua" w:hAnsi="Book Antiqua" w:cs="Calibri"/>
          <w:sz w:val="20"/>
          <w:szCs w:val="20"/>
        </w:rPr>
        <w:t>Wykonawca jest zobowiązany umożliwić wstęp na teren budowy wskazanym przez Zamawiającego pracownikom Szpitala.</w:t>
      </w:r>
    </w:p>
    <w:p w14:paraId="51C6DF83" w14:textId="77777777" w:rsidR="00C74568" w:rsidRPr="0003451E" w:rsidRDefault="00C74568" w:rsidP="0003451E">
      <w:pPr>
        <w:numPr>
          <w:ilvl w:val="0"/>
          <w:numId w:val="16"/>
        </w:numPr>
        <w:suppressAutoHyphens/>
        <w:spacing w:after="0" w:line="276" w:lineRule="auto"/>
        <w:jc w:val="both"/>
        <w:rPr>
          <w:rFonts w:ascii="Book Antiqua" w:hAnsi="Book Antiqua" w:cs="Calibri"/>
          <w:sz w:val="20"/>
          <w:szCs w:val="20"/>
        </w:rPr>
      </w:pPr>
      <w:r w:rsidRPr="0003451E">
        <w:rPr>
          <w:rFonts w:ascii="Book Antiqua" w:hAnsi="Book Antiqua" w:cs="Calibri"/>
          <w:sz w:val="20"/>
          <w:szCs w:val="20"/>
        </w:rPr>
        <w:t>Wykonawca jest zobowiązany:</w:t>
      </w:r>
    </w:p>
    <w:p w14:paraId="557977E9" w14:textId="77777777" w:rsidR="00C74568" w:rsidRPr="0003451E" w:rsidRDefault="00C74568" w:rsidP="0003451E">
      <w:pPr>
        <w:numPr>
          <w:ilvl w:val="2"/>
          <w:numId w:val="16"/>
        </w:numPr>
        <w:tabs>
          <w:tab w:val="left" w:pos="709"/>
        </w:tabs>
        <w:suppressAutoHyphens/>
        <w:spacing w:after="0" w:line="276" w:lineRule="auto"/>
        <w:ind w:left="709" w:hanging="142"/>
        <w:jc w:val="both"/>
        <w:rPr>
          <w:rFonts w:ascii="Book Antiqua" w:hAnsi="Book Antiqua" w:cs="Calibri"/>
          <w:sz w:val="20"/>
          <w:szCs w:val="20"/>
        </w:rPr>
      </w:pPr>
      <w:r w:rsidRPr="0003451E">
        <w:rPr>
          <w:rFonts w:ascii="Book Antiqua" w:hAnsi="Book Antiqua" w:cs="Calibri"/>
          <w:sz w:val="20"/>
          <w:szCs w:val="20"/>
        </w:rPr>
        <w:t>Zdemontować wszelkie urządzenia, wyposażenie i części budynków, wymagane do prawidłowego przeprowadzenia modernizacji, usunąć kolizje oraz zamontować je ponownie zgodnie z technologią ich montażu. Po zamontowaniu należy przeprowadzić próby i odbiory. W zakresie są również odtworzenia dokonane po demontażach.</w:t>
      </w:r>
    </w:p>
    <w:p w14:paraId="2FF9FEE3" w14:textId="77777777" w:rsidR="00C74568" w:rsidRPr="0003451E" w:rsidRDefault="00C74568" w:rsidP="0003451E">
      <w:pPr>
        <w:numPr>
          <w:ilvl w:val="2"/>
          <w:numId w:val="16"/>
        </w:numPr>
        <w:tabs>
          <w:tab w:val="left" w:pos="709"/>
        </w:tabs>
        <w:suppressAutoHyphens/>
        <w:spacing w:after="0" w:line="276" w:lineRule="auto"/>
        <w:ind w:left="709" w:hanging="142"/>
        <w:jc w:val="both"/>
        <w:rPr>
          <w:rFonts w:ascii="Book Antiqua" w:hAnsi="Book Antiqua" w:cs="Calibri"/>
          <w:sz w:val="20"/>
          <w:szCs w:val="20"/>
        </w:rPr>
      </w:pPr>
      <w:r w:rsidRPr="0003451E">
        <w:rPr>
          <w:rFonts w:ascii="Book Antiqua" w:hAnsi="Book Antiqua" w:cs="Calibri"/>
          <w:sz w:val="20"/>
          <w:szCs w:val="20"/>
        </w:rPr>
        <w:t>Podjąć wszelkie kroki dla ochrony środowiska na placu budowy i poza nim, w celu uniknięcia szkód lub nadmiernej uciążliwości dla osób i dóbr publicznych.</w:t>
      </w:r>
    </w:p>
    <w:p w14:paraId="24B40AC1" w14:textId="77777777" w:rsidR="00C74568" w:rsidRPr="0003451E" w:rsidRDefault="00C74568" w:rsidP="0003451E">
      <w:pPr>
        <w:numPr>
          <w:ilvl w:val="2"/>
          <w:numId w:val="16"/>
        </w:numPr>
        <w:tabs>
          <w:tab w:val="left" w:pos="709"/>
        </w:tabs>
        <w:suppressAutoHyphens/>
        <w:spacing w:after="0" w:line="276" w:lineRule="auto"/>
        <w:ind w:left="709" w:hanging="142"/>
        <w:jc w:val="both"/>
        <w:rPr>
          <w:rFonts w:ascii="Book Antiqua" w:hAnsi="Book Antiqua" w:cs="Calibri"/>
          <w:sz w:val="20"/>
          <w:szCs w:val="20"/>
        </w:rPr>
      </w:pPr>
      <w:r w:rsidRPr="0003451E">
        <w:rPr>
          <w:rFonts w:ascii="Book Antiqua" w:hAnsi="Book Antiqua" w:cs="Calibri"/>
          <w:sz w:val="20"/>
          <w:szCs w:val="20"/>
        </w:rPr>
        <w:t>Utrzymać teren budowy w stanie wolnym od przeszkód oraz na bieżąco, na własny koszt usuwać wraz z wywozem zbędne materiały, odpadki, śmieci, urządzenia prowizoryczne, materiały po rozbiórce, itp.</w:t>
      </w:r>
    </w:p>
    <w:p w14:paraId="2A0D621C" w14:textId="77777777" w:rsidR="00C74568" w:rsidRPr="0003451E" w:rsidRDefault="00C74568" w:rsidP="0003451E">
      <w:pPr>
        <w:numPr>
          <w:ilvl w:val="2"/>
          <w:numId w:val="16"/>
        </w:numPr>
        <w:tabs>
          <w:tab w:val="left" w:pos="709"/>
        </w:tabs>
        <w:suppressAutoHyphens/>
        <w:spacing w:after="0" w:line="276" w:lineRule="auto"/>
        <w:ind w:left="709" w:hanging="142"/>
        <w:jc w:val="both"/>
        <w:rPr>
          <w:rFonts w:ascii="Book Antiqua" w:hAnsi="Book Antiqua" w:cs="Calibri"/>
          <w:sz w:val="20"/>
          <w:szCs w:val="20"/>
        </w:rPr>
      </w:pPr>
      <w:r w:rsidRPr="0003451E">
        <w:rPr>
          <w:rFonts w:ascii="Book Antiqua" w:hAnsi="Book Antiqua" w:cs="Calibri"/>
          <w:sz w:val="20"/>
          <w:szCs w:val="20"/>
        </w:rPr>
        <w:t xml:space="preserve">Prowadzić roboty tak, by nie wpłynęły na prawidłowe działanie Szpitala i nie zdezorganizowały pracy oddziałów, nie zakłóciły tras komunikacji pieszej i kołowej w obrębie Szpitala łącznie z drogami dojazdowymi. </w:t>
      </w:r>
    </w:p>
    <w:p w14:paraId="5E799766" w14:textId="77777777" w:rsidR="00C74568" w:rsidRPr="0003451E" w:rsidRDefault="00C74568" w:rsidP="0003451E">
      <w:pPr>
        <w:numPr>
          <w:ilvl w:val="0"/>
          <w:numId w:val="16"/>
        </w:numPr>
        <w:suppressAutoHyphens/>
        <w:spacing w:after="0" w:line="276" w:lineRule="auto"/>
        <w:ind w:left="567" w:hanging="425"/>
        <w:jc w:val="both"/>
        <w:rPr>
          <w:rFonts w:ascii="Book Antiqua" w:hAnsi="Book Antiqua" w:cs="Calibri"/>
          <w:sz w:val="20"/>
          <w:szCs w:val="20"/>
        </w:rPr>
      </w:pPr>
      <w:r w:rsidRPr="0003451E">
        <w:rPr>
          <w:rFonts w:ascii="Book Antiqua" w:hAnsi="Book Antiqua" w:cs="Calibri"/>
          <w:sz w:val="20"/>
          <w:szCs w:val="20"/>
        </w:rPr>
        <w:t>Po zakończeniu robót Wykonawca jest zobowiązany usunąć, na własny koszt, poza teren Szpitala wszelkie urządzenia tymczasowe, zaplecze, itp. oraz pozostawić cały teren budowy i robót nadający się do użytkowania, w stanie uporządkowanym.</w:t>
      </w:r>
    </w:p>
    <w:p w14:paraId="79B20BFA" w14:textId="77777777" w:rsidR="00C74568" w:rsidRPr="0003451E" w:rsidRDefault="00C74568" w:rsidP="0003451E">
      <w:pPr>
        <w:numPr>
          <w:ilvl w:val="0"/>
          <w:numId w:val="16"/>
        </w:numPr>
        <w:suppressAutoHyphens/>
        <w:spacing w:after="0" w:line="276" w:lineRule="auto"/>
        <w:ind w:left="567" w:hanging="425"/>
        <w:jc w:val="both"/>
        <w:rPr>
          <w:rFonts w:ascii="Book Antiqua" w:hAnsi="Book Antiqua" w:cs="Calibri"/>
          <w:sz w:val="20"/>
          <w:szCs w:val="20"/>
        </w:rPr>
      </w:pPr>
      <w:r w:rsidRPr="0003451E">
        <w:rPr>
          <w:rFonts w:ascii="Book Antiqua" w:hAnsi="Book Antiqua" w:cs="Calibri"/>
          <w:sz w:val="20"/>
          <w:szCs w:val="20"/>
        </w:rPr>
        <w:t>Na uzasadnione żądanie Zamawiającego Wykonawca jest zobowiązany przerwać roboty na budowie, a jeżeli zgłoszona zostanie taka potrzeba, zabezpieczyć wykonane roboty przed ich zniszczeniem.</w:t>
      </w:r>
    </w:p>
    <w:p w14:paraId="3E82738D" w14:textId="77777777" w:rsidR="00C74568" w:rsidRPr="0003451E" w:rsidRDefault="00C74568" w:rsidP="0003451E">
      <w:pPr>
        <w:numPr>
          <w:ilvl w:val="0"/>
          <w:numId w:val="16"/>
        </w:numPr>
        <w:suppressAutoHyphens/>
        <w:spacing w:after="0" w:line="276" w:lineRule="auto"/>
        <w:ind w:left="567" w:hanging="425"/>
        <w:jc w:val="both"/>
        <w:rPr>
          <w:rFonts w:ascii="Book Antiqua" w:hAnsi="Book Antiqua" w:cs="Calibri"/>
          <w:sz w:val="20"/>
          <w:szCs w:val="20"/>
        </w:rPr>
      </w:pPr>
      <w:r w:rsidRPr="0003451E">
        <w:rPr>
          <w:rFonts w:ascii="Book Antiqua" w:hAnsi="Book Antiqua" w:cs="Calibri"/>
          <w:sz w:val="20"/>
          <w:szCs w:val="20"/>
        </w:rPr>
        <w:t>Wykonawca jest zobowiązany do przyjęcia i zorganizowania na swój koszt placu budowy oraz prowadzenia dziennika budowy będącego dokumentacją realizowanych prac.</w:t>
      </w:r>
    </w:p>
    <w:p w14:paraId="2D97BA45" w14:textId="77777777" w:rsidR="00C74568" w:rsidRPr="0003451E" w:rsidRDefault="00C74568" w:rsidP="0003451E">
      <w:pPr>
        <w:numPr>
          <w:ilvl w:val="0"/>
          <w:numId w:val="16"/>
        </w:numPr>
        <w:suppressAutoHyphens/>
        <w:spacing w:after="0" w:line="276" w:lineRule="auto"/>
        <w:ind w:left="567" w:hanging="425"/>
        <w:jc w:val="both"/>
        <w:rPr>
          <w:rFonts w:ascii="Book Antiqua" w:hAnsi="Book Antiqua" w:cs="Calibri"/>
          <w:sz w:val="20"/>
          <w:szCs w:val="20"/>
        </w:rPr>
      </w:pPr>
      <w:r w:rsidRPr="0003451E">
        <w:rPr>
          <w:rFonts w:ascii="Book Antiqua" w:hAnsi="Book Antiqua" w:cs="Calibri"/>
          <w:sz w:val="20"/>
          <w:szCs w:val="20"/>
        </w:rPr>
        <w:t xml:space="preserve">Wykonawca jest zobowiązany do: </w:t>
      </w:r>
    </w:p>
    <w:p w14:paraId="30D1BEEF" w14:textId="77777777" w:rsidR="00C74568" w:rsidRPr="0003451E" w:rsidRDefault="00C74568" w:rsidP="0003451E">
      <w:pPr>
        <w:numPr>
          <w:ilvl w:val="2"/>
          <w:numId w:val="16"/>
        </w:numPr>
        <w:suppressAutoHyphens/>
        <w:spacing w:after="0" w:line="276" w:lineRule="auto"/>
        <w:ind w:left="993" w:hanging="142"/>
        <w:jc w:val="both"/>
        <w:rPr>
          <w:rFonts w:ascii="Book Antiqua" w:hAnsi="Book Antiqua" w:cs="Calibri"/>
          <w:sz w:val="20"/>
          <w:szCs w:val="20"/>
        </w:rPr>
      </w:pPr>
      <w:r w:rsidRPr="0003451E">
        <w:rPr>
          <w:rFonts w:ascii="Book Antiqua" w:hAnsi="Book Antiqua" w:cs="Calibri"/>
          <w:sz w:val="20"/>
          <w:szCs w:val="20"/>
        </w:rPr>
        <w:t>Dostarczenia Zamawiającemu kompletu protokołów technicznych, protokołów badań i sprawozdań, atestów oraz dokumentacji powykonawczej.</w:t>
      </w:r>
    </w:p>
    <w:p w14:paraId="7996B6CE" w14:textId="77777777" w:rsidR="00C74568" w:rsidRPr="0003451E" w:rsidRDefault="00C74568" w:rsidP="0003451E">
      <w:pPr>
        <w:numPr>
          <w:ilvl w:val="2"/>
          <w:numId w:val="16"/>
        </w:numPr>
        <w:suppressAutoHyphens/>
        <w:spacing w:after="0" w:line="276" w:lineRule="auto"/>
        <w:ind w:left="993" w:hanging="142"/>
        <w:jc w:val="both"/>
        <w:rPr>
          <w:rFonts w:ascii="Book Antiqua" w:hAnsi="Book Antiqua" w:cs="Calibri"/>
          <w:sz w:val="20"/>
          <w:szCs w:val="20"/>
        </w:rPr>
      </w:pPr>
      <w:r w:rsidRPr="0003451E">
        <w:rPr>
          <w:rFonts w:ascii="Book Antiqua" w:hAnsi="Book Antiqua" w:cs="Calibri"/>
          <w:sz w:val="20"/>
          <w:szCs w:val="20"/>
        </w:rPr>
        <w:t>Realizowania robót w kolejności i terminach wynikających z harmonogramu robót.</w:t>
      </w:r>
    </w:p>
    <w:p w14:paraId="25EFF0D4" w14:textId="77777777" w:rsidR="00C74568" w:rsidRPr="0003451E" w:rsidRDefault="00C74568" w:rsidP="0003451E">
      <w:pPr>
        <w:numPr>
          <w:ilvl w:val="2"/>
          <w:numId w:val="16"/>
        </w:numPr>
        <w:suppressAutoHyphens/>
        <w:spacing w:after="0" w:line="276" w:lineRule="auto"/>
        <w:ind w:left="993" w:hanging="142"/>
        <w:jc w:val="both"/>
        <w:rPr>
          <w:rFonts w:ascii="Book Antiqua" w:hAnsi="Book Antiqua" w:cs="Calibri"/>
          <w:sz w:val="20"/>
          <w:szCs w:val="20"/>
        </w:rPr>
      </w:pPr>
      <w:r w:rsidRPr="0003451E">
        <w:rPr>
          <w:rFonts w:ascii="Book Antiqua" w:hAnsi="Book Antiqua" w:cs="Calibri"/>
          <w:sz w:val="20"/>
          <w:szCs w:val="20"/>
        </w:rPr>
        <w:lastRenderedPageBreak/>
        <w:t>Niezwłocznie zawiadamiania Zamawiającego o wadach dokumentacji projektowej.</w:t>
      </w:r>
    </w:p>
    <w:p w14:paraId="00F6AF64" w14:textId="77777777" w:rsidR="00C74568" w:rsidRPr="0003451E" w:rsidRDefault="00C74568" w:rsidP="0003451E">
      <w:pPr>
        <w:numPr>
          <w:ilvl w:val="2"/>
          <w:numId w:val="16"/>
        </w:numPr>
        <w:suppressAutoHyphens/>
        <w:spacing w:after="0" w:line="276" w:lineRule="auto"/>
        <w:ind w:left="993" w:hanging="142"/>
        <w:jc w:val="both"/>
        <w:rPr>
          <w:rFonts w:ascii="Book Antiqua" w:hAnsi="Book Antiqua" w:cs="Calibri"/>
          <w:sz w:val="20"/>
          <w:szCs w:val="20"/>
        </w:rPr>
      </w:pPr>
      <w:r w:rsidRPr="0003451E">
        <w:rPr>
          <w:rFonts w:ascii="Book Antiqua" w:hAnsi="Book Antiqua" w:cs="Calibri"/>
          <w:sz w:val="20"/>
          <w:szCs w:val="20"/>
        </w:rPr>
        <w:t>Przekazywania Zamawiającemu przedmiotu Umowy po uprzednim sprawdzeniu poprawności jego wykonania.</w:t>
      </w:r>
    </w:p>
    <w:p w14:paraId="12B32F8D" w14:textId="77777777" w:rsidR="00C74568" w:rsidRPr="0003451E" w:rsidRDefault="00C74568" w:rsidP="0003451E">
      <w:pPr>
        <w:numPr>
          <w:ilvl w:val="2"/>
          <w:numId w:val="16"/>
        </w:numPr>
        <w:suppressAutoHyphens/>
        <w:spacing w:after="0" w:line="276" w:lineRule="auto"/>
        <w:ind w:left="993" w:hanging="142"/>
        <w:jc w:val="both"/>
        <w:rPr>
          <w:rFonts w:ascii="Book Antiqua" w:hAnsi="Book Antiqua" w:cs="Calibri"/>
          <w:sz w:val="20"/>
          <w:szCs w:val="20"/>
        </w:rPr>
      </w:pPr>
      <w:r w:rsidRPr="0003451E">
        <w:rPr>
          <w:rFonts w:ascii="Book Antiqua" w:hAnsi="Book Antiqua" w:cs="Calibri"/>
          <w:sz w:val="20"/>
          <w:szCs w:val="20"/>
        </w:rPr>
        <w:t>wykonywania na swój koszt odkrywki elementów robót budzących wątpliwości w celu sprawdzenia, jakości ich wykonania, jeżeli wykonanie tych robót nie zostało zgłoszone do sprawdzenia przed ich zakryciem.</w:t>
      </w:r>
    </w:p>
    <w:p w14:paraId="7F33EBBE" w14:textId="77777777" w:rsidR="00C74568" w:rsidRPr="0003451E" w:rsidRDefault="00C74568" w:rsidP="0003451E">
      <w:pPr>
        <w:numPr>
          <w:ilvl w:val="2"/>
          <w:numId w:val="16"/>
        </w:numPr>
        <w:suppressAutoHyphens/>
        <w:spacing w:after="0" w:line="276" w:lineRule="auto"/>
        <w:ind w:left="993" w:hanging="142"/>
        <w:jc w:val="both"/>
        <w:rPr>
          <w:rFonts w:ascii="Book Antiqua" w:hAnsi="Book Antiqua" w:cs="Calibri"/>
          <w:sz w:val="20"/>
          <w:szCs w:val="20"/>
        </w:rPr>
      </w:pPr>
      <w:r w:rsidRPr="0003451E">
        <w:rPr>
          <w:rFonts w:ascii="Book Antiqua" w:hAnsi="Book Antiqua" w:cs="Calibri"/>
          <w:sz w:val="20"/>
          <w:szCs w:val="20"/>
        </w:rPr>
        <w:t>Wykonywania próby i sprawdzenia, które są przewidziane warunkami technicznymi wykonania i odbioru robót budowlano-montażowych.</w:t>
      </w:r>
    </w:p>
    <w:p w14:paraId="05E7D439"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Wszelkie prace pomiarowe zostaną wykonane przez osoby uprawnione do tych czynności i przeprowadzone przy użyciu odpowiedniego sprzętu.</w:t>
      </w:r>
    </w:p>
    <w:p w14:paraId="29C531B3"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Na wykonawcy ciąży usunięcie wszelkich błędów w zakresie dokonanych pomiarów, aż do osiągnięcia stanu poprawnego.</w:t>
      </w:r>
    </w:p>
    <w:p w14:paraId="0D107334"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 xml:space="preserve">Wykonawca zobowiązany jest wykonać odpowiednie dla zamontowanych urządzeń i instalacji próby i badania – potwierdzające prawidłowość ich działania warunkujące dopuszczenie do użytkowania. </w:t>
      </w:r>
    </w:p>
    <w:p w14:paraId="4B2036D4"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naniesie na projekty (inwentaryzacje) budynków, zmodernizowane instalacje i urządzenie w formie projektu powykonawczego</w:t>
      </w:r>
      <w:r w:rsidRPr="0003451E">
        <w:rPr>
          <w:rStyle w:val="FontStyle29"/>
          <w:rFonts w:ascii="Book Antiqua" w:hAnsi="Book Antiqua" w:cs="Calibri"/>
          <w:sz w:val="20"/>
          <w:szCs w:val="20"/>
        </w:rPr>
        <w:t>.</w:t>
      </w:r>
    </w:p>
    <w:p w14:paraId="2DE451E9"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Wszystkie materiały zastosowane podczas remontu powinny posiadać obowiązujące świadectwa stwierdzające przydatność wyrobu do stosowania w budownictwie, a w szczególności w budynkach użyteczności publicznej.</w:t>
      </w:r>
    </w:p>
    <w:p w14:paraId="2B272AE4"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w trakcie zamówienia, ma obowiązek w pierwszej kolejności poddania odpadów budowlanych (odpadów betonowych, ziemi, gruzu budowlanego) odzyskowi, a jeżeli z przyczyn technologicznych jest on niemożliwy lub nieuzasadniony z przyczyn ekologicznych lub ekonomicznych, to Wykonawca zobowiązany jest do przekazania powstałych odpadów do unieszkodliwienia. Wykonawca zobowiązany jest udokumentować Zamawiającemu sposób gospodarowania tymi odpadami, jako warunek dokonania odbioru końcowego realizowanego zamówienia.</w:t>
      </w:r>
    </w:p>
    <w:p w14:paraId="18A53F1A"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zobowiązuje się realizować przedmiot niniejszej Umowy z należytą starannością, nie dopuszczając do jakichkolwiek zniszczeń bądź szkód w obrębie udostępnionych obiektów (frontu robót).</w:t>
      </w:r>
    </w:p>
    <w:p w14:paraId="16728CDC"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 xml:space="preserve">Wykonawca </w:t>
      </w:r>
      <w:r w:rsidRPr="0003451E">
        <w:rPr>
          <w:rFonts w:ascii="Book Antiqua" w:hAnsi="Book Antiqua" w:cs="Calibri"/>
          <w:b/>
          <w:bCs/>
          <w:sz w:val="20"/>
          <w:szCs w:val="20"/>
        </w:rPr>
        <w:t>nie może</w:t>
      </w:r>
      <w:r w:rsidRPr="0003451E">
        <w:rPr>
          <w:rFonts w:ascii="Book Antiqua" w:hAnsi="Book Antiqua" w:cs="Calibri"/>
          <w:sz w:val="20"/>
          <w:szCs w:val="20"/>
        </w:rPr>
        <w:t xml:space="preserve"> zaakceptować  protokołów odbioru prac podwykonawcom przekraczających swoim zaawansowaniem zakresów rzeczowych i wartości zawartych w zaakceptowanych przez Zamawiającego protokołach odbioru.</w:t>
      </w:r>
    </w:p>
    <w:p w14:paraId="4392812E"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dostarczy do odbiorów końcowych wszelkie wymagane prawem zezwolenia, pozwolenia, dopuszczenia, zgłoszenia i inne tego typu dokumenty.</w:t>
      </w:r>
    </w:p>
    <w:p w14:paraId="66729075"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zobowiązuje się dokonywać wpisów do książki prac pożarowo niebezpiecznych w przypadku wystąpienie takich robót i przeprowadzać je  zgodnie z obowiązującą Instrukcja prowadzenia prac pożarowo niebezpiecznych .</w:t>
      </w:r>
    </w:p>
    <w:p w14:paraId="541CD509"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zobowiązuje się do uzyskania wszelkich pozwoleń niezbędnych do prawidłowego wykonania umowy.</w:t>
      </w:r>
    </w:p>
    <w:p w14:paraId="71258FC3"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 xml:space="preserve">WYKONAWCA będzie przechowywał na terenie budowy przez cały czas trwania Umowy, co najmniej jedną kopię Umowy warz z załącznikami oraz aktualną dokumentację projektową. </w:t>
      </w:r>
    </w:p>
    <w:p w14:paraId="49090F58"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będzie odpowiedzialny za przechowywanie na terenie budowy Dziennika Budowy, stanowiącego urzędowy dokument przebiegu robót budowlanych i rozbiórkowych, prowadzonego w sposób określony w prawie budowlanym oraz kompletnych protokołów odbioru prac ulegających zakryciu i protokołów zaawansowania robót  .</w:t>
      </w:r>
    </w:p>
    <w:p w14:paraId="7B9E8532"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 xml:space="preserve">WYKONAWCA będzie odpowiedzialny za bieżącą aktualizację dokumentacji przechowywanej na terenie budowy; Nadzór, ZAMAWIAJĄCY i inne osoby pisemnie </w:t>
      </w:r>
      <w:r w:rsidRPr="0003451E">
        <w:rPr>
          <w:rFonts w:ascii="Book Antiqua" w:hAnsi="Book Antiqua" w:cs="Calibri"/>
          <w:sz w:val="20"/>
          <w:szCs w:val="20"/>
        </w:rPr>
        <w:lastRenderedPageBreak/>
        <w:t>upoważnione przez ZAMAWIAJĄCEGO będą miały prawo dostępu do tych dokumentów w każdym czasie.</w:t>
      </w:r>
    </w:p>
    <w:p w14:paraId="0B68D464"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zobowiązuje się na każde żądanie Nadzoru oraz Zamawiającego przedłożyć szczegóły organizacji i metod, które zamierza stosować dla wykonania robót. Do raz ustalonych organizacji i metod nie będą wprowadzane żadne istotne zmiany bez uprzedniego powiadomienia Nadzoru Inwestorskiego.</w:t>
      </w:r>
    </w:p>
    <w:p w14:paraId="4FA8B24E"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oświadcza, że przed złożeniem oferty ZAMAWIAJĄCY udostępnił do wiadomości wszelkie dane posiadane przez ZAMAWIAJĄCEGO na temat terenu budowy. WYKONAWCA będzie odpowiedzialny za interpretacje tych danych. Będzie się uważało, że w granicach wykonalności, z uwzględnieniem kosztu i czasu WYKONAWCA uzyskał wszystkie konieczne informacje odnoszące się do ryzyka, koniecznych rezerw oraz innych okoliczności, które mogą wpływać na ofertę i na roboty. W tych samych granicach będzie się uważało, że WYKONAWCA dokonał inspekcji i badania terenu budowy, jego otoczenia, powyższych danych oraz innych dostępnych informacji, a ponadto że przed złożeniem oferty upewnił się co do wszystkich istotnych spraw włącznie.</w:t>
      </w:r>
    </w:p>
    <w:p w14:paraId="15CD3A19"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 xml:space="preserve"> WYKONAWCA w oparciu o informacje z inspekcji w zakresie warunków prawa przejazdu – dojazdu do terenu budowy, poniesie wszelkie koszty i obciążenia za specjalne i czasowe prawa przejazdu, jakich może potrzebować włącznie z takimi, jakie są potrzebne dla dostępu do terenu budowy. WYKONAWCA swoim staraniem i kosztem na te cele uzyska wszystkie niezbędne plany i pozwolenia.</w:t>
      </w:r>
    </w:p>
    <w:p w14:paraId="7D3A89CD"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uzyska także na własny koszt i ryzyko wszelkie dodatkowe obiekty zaplecza poza terenem budowy, jakich może potrzebować dla wykonania robót. WYKONAWCA swoim staraniem i kosztem na te cele uzyska wszystkie niezbędne plany i pozwolenia.</w:t>
      </w:r>
    </w:p>
    <w:p w14:paraId="49C56A91"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WYKONAWCA nie będzie zakłócał bez potrzeby i umiarkowania porządku publicznego lub dostępu, użytkowania lub zajmowania wszystkich dróg i przejść, niezależnie od tego czy są one publiczne czy w posiadaniu ZAMAWIAJĄCEGO lub osób trzecich. Z tego tytułu WYKONAWCA poniesie wszelkie koszty. WYKONAWCA uwzględni koszty przeznaczone na opłaty za wykonanie robót w drogach i pasie drogowym wraz z odpowiednim oznakowaniem ruchu zastępczego i zabezpieczeniem oraz inne opłaty wynikłe z usunięcia kolizji.</w:t>
      </w:r>
    </w:p>
    <w:p w14:paraId="35962880" w14:textId="77777777" w:rsidR="00C74568" w:rsidRPr="0003451E" w:rsidRDefault="00C74568" w:rsidP="0003451E">
      <w:pPr>
        <w:numPr>
          <w:ilvl w:val="0"/>
          <w:numId w:val="16"/>
        </w:numPr>
        <w:suppressAutoHyphens/>
        <w:spacing w:after="0" w:line="276" w:lineRule="auto"/>
        <w:ind w:left="720"/>
        <w:jc w:val="both"/>
        <w:rPr>
          <w:rFonts w:ascii="Book Antiqua" w:hAnsi="Book Antiqua" w:cs="Calibri"/>
          <w:sz w:val="20"/>
          <w:szCs w:val="20"/>
        </w:rPr>
      </w:pPr>
      <w:r w:rsidRPr="0003451E">
        <w:rPr>
          <w:rFonts w:ascii="Book Antiqua" w:hAnsi="Book Antiqua" w:cs="Calibri"/>
          <w:sz w:val="20"/>
          <w:szCs w:val="20"/>
        </w:rPr>
        <w:t>W razie korzystania w trakcie robót z terenu, którego właścicielem jest osoba trzecia, WYKONAWCA uzyska zezwolenie na wejście na teren, a po zakończonych robotach przywróci teren do stanu pierwotnego i przekaże go właścicielowi ze stosownym protokołem oraz pokryje związane z tym koszty.</w:t>
      </w:r>
    </w:p>
    <w:p w14:paraId="5C9C7896" w14:textId="77777777" w:rsidR="00C74568" w:rsidRPr="0003451E" w:rsidRDefault="00C74568" w:rsidP="0003451E">
      <w:pPr>
        <w:numPr>
          <w:ilvl w:val="0"/>
          <w:numId w:val="16"/>
        </w:numPr>
        <w:suppressAutoHyphens/>
        <w:spacing w:after="0" w:line="276" w:lineRule="auto"/>
        <w:ind w:left="714" w:hanging="357"/>
        <w:jc w:val="both"/>
        <w:rPr>
          <w:rFonts w:ascii="Book Antiqua" w:hAnsi="Book Antiqua" w:cs="Calibri"/>
          <w:sz w:val="20"/>
          <w:szCs w:val="20"/>
        </w:rPr>
      </w:pPr>
      <w:r w:rsidRPr="0003451E">
        <w:rPr>
          <w:rFonts w:ascii="Book Antiqua" w:hAnsi="Book Antiqua" w:cs="Calibri"/>
          <w:sz w:val="20"/>
          <w:szCs w:val="20"/>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 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79CAF445" w14:textId="77777777" w:rsidR="00C74568" w:rsidRPr="0003451E" w:rsidRDefault="00C74568" w:rsidP="0003451E">
      <w:pPr>
        <w:numPr>
          <w:ilvl w:val="0"/>
          <w:numId w:val="16"/>
        </w:numPr>
        <w:suppressAutoHyphens/>
        <w:spacing w:after="0" w:line="276" w:lineRule="auto"/>
        <w:ind w:left="714" w:hanging="357"/>
        <w:jc w:val="both"/>
        <w:rPr>
          <w:rFonts w:ascii="Book Antiqua" w:hAnsi="Book Antiqua" w:cs="Calibri"/>
          <w:sz w:val="20"/>
          <w:szCs w:val="20"/>
        </w:rPr>
      </w:pPr>
      <w:r w:rsidRPr="0003451E">
        <w:rPr>
          <w:rFonts w:ascii="Book Antiqua" w:hAnsi="Book Antiqua" w:cs="Calibri"/>
          <w:sz w:val="20"/>
          <w:szCs w:val="20"/>
        </w:rPr>
        <w:t>Wykonawca zobowiązany jest udostępnić plac robót dostawcom aparatury medycznej w celu ich montażu oraz udzielić wszelkiej potrzebnej pomocy oraz informacji.</w:t>
      </w:r>
    </w:p>
    <w:p w14:paraId="7A09FCD7" w14:textId="77777777" w:rsidR="00C74568" w:rsidRPr="0003451E" w:rsidRDefault="00C74568" w:rsidP="0003451E">
      <w:pPr>
        <w:numPr>
          <w:ilvl w:val="0"/>
          <w:numId w:val="16"/>
        </w:numPr>
        <w:suppressAutoHyphens/>
        <w:spacing w:after="0" w:line="276" w:lineRule="auto"/>
        <w:ind w:left="714" w:hanging="357"/>
        <w:jc w:val="both"/>
        <w:rPr>
          <w:rFonts w:ascii="Book Antiqua" w:hAnsi="Book Antiqua" w:cs="Calibri"/>
          <w:sz w:val="20"/>
          <w:szCs w:val="20"/>
        </w:rPr>
      </w:pPr>
      <w:r w:rsidRPr="0003451E">
        <w:rPr>
          <w:rFonts w:ascii="Book Antiqua" w:hAnsi="Book Antiqua" w:cs="Calibri"/>
          <w:sz w:val="20"/>
          <w:szCs w:val="20"/>
        </w:rPr>
        <w:t xml:space="preserve">Zamawiający dopuszcza na etapie akceptacji kart materiałowych zmiany w wyposażeniu, materiałach itp. W wypadku propozycji równoważnych produktów Wykonawca po potwierdzeniu możliwości zmiany przez Zamawiającego, przekazuje kartę materiałową do akceptacji przez Projektantów. Po akceptacji zmiany przez Projektantów karta materiałowa musi uzyskać akceptację Zamawiającego.  Wykonawca ma prawo zakupu i dostawy materiału </w:t>
      </w:r>
      <w:r w:rsidRPr="0003451E">
        <w:rPr>
          <w:rFonts w:ascii="Book Antiqua" w:hAnsi="Book Antiqua" w:cs="Calibri"/>
          <w:sz w:val="20"/>
          <w:szCs w:val="20"/>
        </w:rPr>
        <w:lastRenderedPageBreak/>
        <w:t>/ wyposażenia na budowę dopiero po akceptacji Zamawiającego. W wypadku braku akceptacji nie przysługują Wykonawcy roszczenia finansowe w tym względzie. Każdorazowo Wykonawca przedstawi dokumenty potwierdzające wartość zmian w celu rozliczenia jako roboty zamienne, konieczne lub dodatkowe.</w:t>
      </w:r>
    </w:p>
    <w:p w14:paraId="6C35B505" w14:textId="77777777" w:rsidR="00C74568" w:rsidRPr="0003451E" w:rsidRDefault="00C74568" w:rsidP="0003451E">
      <w:pPr>
        <w:numPr>
          <w:ilvl w:val="0"/>
          <w:numId w:val="16"/>
        </w:numPr>
        <w:suppressAutoHyphens/>
        <w:spacing w:after="0" w:line="276" w:lineRule="auto"/>
        <w:ind w:left="851" w:hanging="567"/>
        <w:jc w:val="both"/>
        <w:rPr>
          <w:rFonts w:ascii="Book Antiqua" w:hAnsi="Book Antiqua" w:cs="Calibri"/>
          <w:sz w:val="20"/>
          <w:szCs w:val="20"/>
        </w:rPr>
      </w:pPr>
      <w:r w:rsidRPr="0003451E">
        <w:rPr>
          <w:rFonts w:ascii="Book Antiqua" w:hAnsi="Book Antiqua" w:cs="Calibri"/>
          <w:sz w:val="20"/>
          <w:szCs w:val="20"/>
        </w:rPr>
        <w:t xml:space="preserve">Wykonawca zobowiązany jest prowadzić na bieżąco zestawianie robót dodatkowych, zamiennych i koniecznych. Zestawienie będzie przechowywane wraz z protokołami konieczności oraz protokołami z negocjacji. Dokumenty zostaną przekazane Zamawiającemu na jego żądanie lub wraz z dokumentacją powykonawczą.  </w:t>
      </w:r>
    </w:p>
    <w:p w14:paraId="636E76D4" w14:textId="77777777" w:rsidR="00C74568" w:rsidRPr="0003451E" w:rsidRDefault="00C74568" w:rsidP="0003451E">
      <w:pPr>
        <w:numPr>
          <w:ilvl w:val="0"/>
          <w:numId w:val="16"/>
        </w:numPr>
        <w:suppressAutoHyphens/>
        <w:spacing w:after="0" w:line="276" w:lineRule="auto"/>
        <w:ind w:left="851" w:hanging="567"/>
        <w:jc w:val="both"/>
        <w:rPr>
          <w:rFonts w:ascii="Book Antiqua" w:hAnsi="Book Antiqua" w:cs="Calibri"/>
          <w:sz w:val="20"/>
          <w:szCs w:val="20"/>
        </w:rPr>
      </w:pPr>
      <w:r w:rsidRPr="0003451E">
        <w:rPr>
          <w:rFonts w:ascii="Book Antiqua" w:hAnsi="Book Antiqua" w:cs="Calibri"/>
          <w:sz w:val="20"/>
          <w:szCs w:val="20"/>
        </w:rPr>
        <w:t>Klasyfikacji robót jako zamienne, konieczne lub dodatkowe dokonuje Zamawiający.</w:t>
      </w:r>
    </w:p>
    <w:p w14:paraId="1FD18027" w14:textId="77777777" w:rsidR="00C74568" w:rsidRPr="0003451E" w:rsidRDefault="00C74568" w:rsidP="0003451E">
      <w:pPr>
        <w:numPr>
          <w:ilvl w:val="0"/>
          <w:numId w:val="16"/>
        </w:numPr>
        <w:suppressAutoHyphens/>
        <w:spacing w:after="0" w:line="276" w:lineRule="auto"/>
        <w:ind w:left="851" w:hanging="567"/>
        <w:jc w:val="both"/>
        <w:rPr>
          <w:rFonts w:ascii="Book Antiqua" w:hAnsi="Book Antiqua" w:cs="Calibri"/>
          <w:sz w:val="20"/>
          <w:szCs w:val="20"/>
        </w:rPr>
      </w:pPr>
      <w:r w:rsidRPr="0003451E">
        <w:rPr>
          <w:rFonts w:ascii="Book Antiqua" w:hAnsi="Book Antiqua" w:cs="Calibri"/>
          <w:sz w:val="20"/>
          <w:szCs w:val="20"/>
        </w:rPr>
        <w:t>Wykonawca przygotowuje protokoły konieczności oraz protokoły z negocjacji.</w:t>
      </w:r>
    </w:p>
    <w:p w14:paraId="432E298A" w14:textId="77777777" w:rsidR="00C74568" w:rsidRPr="0003451E" w:rsidRDefault="00C74568" w:rsidP="0003451E">
      <w:pPr>
        <w:numPr>
          <w:ilvl w:val="0"/>
          <w:numId w:val="16"/>
        </w:numPr>
        <w:suppressAutoHyphens/>
        <w:spacing w:after="0" w:line="276" w:lineRule="auto"/>
        <w:ind w:left="851" w:hanging="567"/>
        <w:jc w:val="both"/>
        <w:rPr>
          <w:rFonts w:ascii="Book Antiqua" w:hAnsi="Book Antiqua" w:cs="Calibri"/>
          <w:sz w:val="20"/>
          <w:szCs w:val="20"/>
        </w:rPr>
      </w:pPr>
      <w:r w:rsidRPr="0003451E">
        <w:rPr>
          <w:rFonts w:ascii="Book Antiqua" w:hAnsi="Book Antiqua" w:cs="Calibri"/>
          <w:sz w:val="20"/>
          <w:szCs w:val="20"/>
        </w:rPr>
        <w:t>Wykonawca przygotuje draft comiesięcznych oświadczeń zgodnie z wzorem przekazanym przez Zamawiającego. Wykonawca wraz z comiesięcznymi oświadczeniami przekazywać będzie w postaci elektronicznej zestawienie płatności podwykonawców i dostawców. Zestawienie będzie tworzone narastająco i zawierać będzie informacje o wartości umowy wraz z aneksami, FV (data, numer, wartość netto i brutto itp.), przelewach, zaległościach, potrąceniach oraz kwocie pozostałej do zapłaty itp.</w:t>
      </w:r>
    </w:p>
    <w:p w14:paraId="5CFC7703" w14:textId="77777777" w:rsidR="00C74568" w:rsidRPr="0003451E" w:rsidRDefault="00C74568" w:rsidP="0003451E">
      <w:pPr>
        <w:numPr>
          <w:ilvl w:val="0"/>
          <w:numId w:val="16"/>
        </w:numPr>
        <w:autoSpaceDE w:val="0"/>
        <w:autoSpaceDN w:val="0"/>
        <w:adjustRightInd w:val="0"/>
        <w:spacing w:after="0" w:line="276" w:lineRule="auto"/>
        <w:ind w:left="851" w:hanging="567"/>
        <w:jc w:val="both"/>
        <w:rPr>
          <w:rFonts w:ascii="Book Antiqua" w:hAnsi="Book Antiqua" w:cs="Calibri"/>
          <w:sz w:val="20"/>
          <w:szCs w:val="20"/>
        </w:rPr>
      </w:pPr>
      <w:r w:rsidRPr="0003451E">
        <w:rPr>
          <w:rFonts w:ascii="Book Antiqua" w:hAnsi="Book Antiqua" w:cs="Calibri"/>
          <w:sz w:val="20"/>
          <w:szCs w:val="20"/>
        </w:rPr>
        <w:t>Gdziekolwiek w SWZ przywołane są konkretne normy lub przepisy, które spełniać mają materiały, wyposażenie, sprzęt i inne dostarczone towary, oraz wykonane i zbadane roboty, wówczas będą obowiązywać postanowienia najnowszego wydania lub poprawionego wydania powołanych norm i przepisów, o ile w kontrakcie nie postanowiono inaczej. W przypadku, gdy powołane normy i przepisy są państwowe lub odnoszą się do konkretnego kraju lub regionu, mogą być również stosowane inne odpowiednie normy zapewniające zasadniczo równy lub wyższy poziom wykonania niż powołane normy lub przepisy, pod warunkiem ich uprzedniego sprawdzenia i pisemnego zatwierdzenia przez Zamawiającego. Różnice pomiędzy powołanymi normami, a ich proponowanymi zamiennikami muszą być dokładnie opisane przez Wykonawcę i przedłożone Zamawiającemu, co najmniej na 14 dni przed datą oczekiwanego przez Wykonawcę zatwierdzenia ich przez Zamawiającego. W przypadku, kiedy Zamawiający stwierdzi, że zaproponowane zmiany nie zapewniają zasadniczo równego lub wyższego poziomu wykonania, Wykonawca zastosuje się do norm powołanych w dokumentach.</w:t>
      </w:r>
    </w:p>
    <w:p w14:paraId="03E17F1F" w14:textId="4FAB8A46" w:rsidR="00C74568" w:rsidRDefault="00C74568" w:rsidP="006D2724">
      <w:pPr>
        <w:numPr>
          <w:ilvl w:val="0"/>
          <w:numId w:val="16"/>
        </w:numPr>
        <w:autoSpaceDE w:val="0"/>
        <w:autoSpaceDN w:val="0"/>
        <w:adjustRightInd w:val="0"/>
        <w:spacing w:after="0" w:line="276" w:lineRule="auto"/>
        <w:ind w:left="851" w:hanging="567"/>
        <w:jc w:val="both"/>
        <w:rPr>
          <w:rFonts w:ascii="Book Antiqua" w:hAnsi="Book Antiqua" w:cs="Calibri"/>
          <w:sz w:val="20"/>
          <w:szCs w:val="20"/>
        </w:rPr>
      </w:pPr>
      <w:r w:rsidRPr="0003451E">
        <w:rPr>
          <w:rFonts w:ascii="Book Antiqua" w:hAnsi="Book Antiqua" w:cs="Calibri"/>
          <w:sz w:val="20"/>
          <w:szCs w:val="20"/>
        </w:rPr>
        <w:t>Użyte w Dokumentacji nazwy marek (firm), Wyrobów budowlanych czy technologii, należy traktować w myśl ustawy Prawo Zamówień Publicznych, jako informacje na temat oczekiwanego standardu i poziomu jakości, a nie ściśle, jako wyrób konieczny do użycia. Możliwe jest zastosowanie innych równoważnych wyrobów budowlanych i technologii, których zastosowanie zagwarantuje spełnienie warunków podstawowych, o których mowa w art. 5 ust. Prawo Budowlane, warunków ustawy o wyrobach budowlanych oraz pozwoli na zachowanie standardu i poziomu jakości równoważnego lub nie gorszego od określonego w dokumentacji projektowej.</w:t>
      </w:r>
    </w:p>
    <w:p w14:paraId="02E484BD" w14:textId="77777777" w:rsidR="006D2724" w:rsidRPr="006D2724" w:rsidRDefault="006D2724" w:rsidP="006D2724">
      <w:pPr>
        <w:autoSpaceDE w:val="0"/>
        <w:autoSpaceDN w:val="0"/>
        <w:adjustRightInd w:val="0"/>
        <w:spacing w:after="0" w:line="276" w:lineRule="auto"/>
        <w:ind w:left="851"/>
        <w:jc w:val="both"/>
        <w:rPr>
          <w:rFonts w:ascii="Book Antiqua" w:hAnsi="Book Antiqua" w:cs="Calibri"/>
          <w:sz w:val="20"/>
          <w:szCs w:val="20"/>
        </w:rPr>
      </w:pPr>
    </w:p>
    <w:p w14:paraId="39B54CF4" w14:textId="6458CB97" w:rsidR="001F1E53" w:rsidRPr="0003451E" w:rsidRDefault="001F1E53" w:rsidP="0003451E">
      <w:pPr>
        <w:spacing w:before="100" w:beforeAutospacing="1" w:after="100" w:afterAutospacing="1" w:line="240" w:lineRule="auto"/>
        <w:jc w:val="both"/>
        <w:rPr>
          <w:rFonts w:ascii="Book Antiqua" w:eastAsia="Times New Roman" w:hAnsi="Book Antiqua" w:cstheme="minorHAnsi"/>
          <w:b/>
          <w:sz w:val="20"/>
          <w:szCs w:val="20"/>
          <w:lang w:eastAsia="pl-PL"/>
        </w:rPr>
      </w:pPr>
      <w:r w:rsidRPr="0003451E">
        <w:rPr>
          <w:rFonts w:ascii="Book Antiqua" w:eastAsia="Times New Roman" w:hAnsi="Book Antiqua" w:cstheme="minorHAnsi"/>
          <w:b/>
          <w:sz w:val="20"/>
          <w:szCs w:val="20"/>
          <w:lang w:eastAsia="pl-PL"/>
        </w:rPr>
        <w:t>DZIAŁ 3 - ZMIANY I USZCZEGÓŁOWIENIA, KTÓRE ZAMAWIAJĄCY WPROWADZA DO DOKUMENTACJI</w:t>
      </w:r>
    </w:p>
    <w:p w14:paraId="7B560A4C" w14:textId="77777777" w:rsidR="001F1E53" w:rsidRPr="0003451E" w:rsidRDefault="001F1E53" w:rsidP="006D2724">
      <w:p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Poniższe opisy wskazują zmiany w stosunku do dokumentacji stanowiącej załączniki do OPZ. Wykonawca ma obowiązek wykonać zakres zadania zgodnie z wskazanymi zmianami i uzupełnieniami. Zamawiający dopuszcza rozwiązania równoważne, ich akceptacja będzie realizowana na etapie akceptacji kart materiałowych: </w:t>
      </w:r>
    </w:p>
    <w:p w14:paraId="49DEC6D0" w14:textId="32179885" w:rsidR="00EE5F56" w:rsidRPr="0003451E" w:rsidRDefault="00EE5F56"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lastRenderedPageBreak/>
        <w:t xml:space="preserve">Dodatkowe wytyczne dot. wykonania systemu BMS zawarte są w załączniku nr </w:t>
      </w:r>
      <w:r w:rsidR="0070424B" w:rsidRPr="0003451E">
        <w:rPr>
          <w:rFonts w:ascii="Book Antiqua" w:eastAsia="Times New Roman" w:hAnsi="Book Antiqua" w:cstheme="minorHAnsi"/>
          <w:sz w:val="20"/>
          <w:szCs w:val="20"/>
          <w:lang w:eastAsia="pl-PL"/>
        </w:rPr>
        <w:t>6</w:t>
      </w:r>
      <w:r w:rsidRPr="0003451E">
        <w:rPr>
          <w:rFonts w:ascii="Book Antiqua" w:eastAsia="Times New Roman" w:hAnsi="Book Antiqua" w:cstheme="minorHAnsi"/>
          <w:sz w:val="20"/>
          <w:szCs w:val="20"/>
          <w:lang w:eastAsia="pl-PL"/>
        </w:rPr>
        <w:t>.</w:t>
      </w:r>
    </w:p>
    <w:p w14:paraId="027DE9E4" w14:textId="73DAA3DC" w:rsidR="00EE5F56" w:rsidRPr="0003451E" w:rsidRDefault="00EE5F56"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ściany, których wykończenie przewidziano jako ściany malowane należy zabezpieczyć dodatkowo do wysokości 160 cm od posadzki płytą PCV (płyta </w:t>
      </w:r>
      <w:proofErr w:type="spellStart"/>
      <w:r w:rsidRPr="0003451E">
        <w:rPr>
          <w:rFonts w:ascii="Book Antiqua" w:eastAsia="Times New Roman" w:hAnsi="Book Antiqua" w:cstheme="minorHAnsi"/>
          <w:sz w:val="20"/>
          <w:szCs w:val="20"/>
          <w:lang w:eastAsia="pl-PL"/>
        </w:rPr>
        <w:t>akrylowowinylowa</w:t>
      </w:r>
      <w:proofErr w:type="spellEnd"/>
      <w:r w:rsidRPr="0003451E">
        <w:rPr>
          <w:rFonts w:ascii="Book Antiqua" w:eastAsia="Times New Roman" w:hAnsi="Book Antiqua" w:cstheme="minorHAnsi"/>
          <w:sz w:val="20"/>
          <w:szCs w:val="20"/>
          <w:lang w:eastAsia="pl-PL"/>
        </w:rPr>
        <w:t>, grubość 2 mm, twardość (EN ISO 868</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xml:space="preserve">) 75 </w:t>
      </w:r>
      <w:proofErr w:type="spellStart"/>
      <w:r w:rsidRPr="0003451E">
        <w:rPr>
          <w:rFonts w:ascii="Book Antiqua" w:eastAsia="Times New Roman" w:hAnsi="Book Antiqua" w:cstheme="minorHAnsi"/>
          <w:sz w:val="20"/>
          <w:szCs w:val="20"/>
          <w:lang w:eastAsia="pl-PL"/>
        </w:rPr>
        <w:t>ShD</w:t>
      </w:r>
      <w:proofErr w:type="spellEnd"/>
      <w:r w:rsidRPr="0003451E">
        <w:rPr>
          <w:rFonts w:ascii="Book Antiqua" w:eastAsia="Times New Roman" w:hAnsi="Book Antiqua" w:cstheme="minorHAnsi"/>
          <w:sz w:val="20"/>
          <w:szCs w:val="20"/>
          <w:lang w:eastAsia="pl-PL"/>
        </w:rPr>
        <w:t xml:space="preserve">, odporność na działanie temperatury do 60 </w:t>
      </w:r>
      <w:r w:rsidR="008D24DF">
        <w:rPr>
          <w:rFonts w:ascii="Book Antiqua" w:eastAsia="Times New Roman" w:hAnsi="Book Antiqua" w:cstheme="minorHAnsi"/>
          <w:sz w:val="20"/>
          <w:szCs w:val="20"/>
          <w:lang w:eastAsia="pl-PL"/>
        </w:rPr>
        <w:t>º</w:t>
      </w:r>
      <w:r w:rsidRPr="0003451E">
        <w:rPr>
          <w:rFonts w:ascii="Book Antiqua" w:eastAsia="Times New Roman" w:hAnsi="Book Antiqua" w:cstheme="minorHAnsi"/>
          <w:sz w:val="20"/>
          <w:szCs w:val="20"/>
          <w:lang w:eastAsia="pl-PL"/>
        </w:rPr>
        <w:t>C, reakcja na ogień (EN 13501-1</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xml:space="preserve">) klasa B-s1;d0, aktywność antybakteryjna (E. coli - S. </w:t>
      </w:r>
      <w:proofErr w:type="spellStart"/>
      <w:r w:rsidRPr="0003451E">
        <w:rPr>
          <w:rFonts w:ascii="Book Antiqua" w:eastAsia="Times New Roman" w:hAnsi="Book Antiqua" w:cstheme="minorHAnsi"/>
          <w:sz w:val="20"/>
          <w:szCs w:val="20"/>
          <w:lang w:eastAsia="pl-PL"/>
        </w:rPr>
        <w:t>aureus</w:t>
      </w:r>
      <w:proofErr w:type="spellEnd"/>
      <w:r w:rsidRPr="0003451E">
        <w:rPr>
          <w:rFonts w:ascii="Book Antiqua" w:eastAsia="Times New Roman" w:hAnsi="Book Antiqua" w:cstheme="minorHAnsi"/>
          <w:sz w:val="20"/>
          <w:szCs w:val="20"/>
          <w:lang w:eastAsia="pl-PL"/>
        </w:rPr>
        <w:t xml:space="preserve"> - MRSA) (2) (JIS Z 2801</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zahamowanie wzrostu &gt;99%, odporność na uderzenie (ISO 8256</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xml:space="preserve">) min. 443 </w:t>
      </w:r>
      <w:proofErr w:type="spellStart"/>
      <w:r w:rsidRPr="0003451E">
        <w:rPr>
          <w:rFonts w:ascii="Book Antiqua" w:eastAsia="Times New Roman" w:hAnsi="Book Antiqua" w:cstheme="minorHAnsi"/>
          <w:sz w:val="20"/>
          <w:szCs w:val="20"/>
          <w:lang w:eastAsia="pl-PL"/>
        </w:rPr>
        <w:t>kJ</w:t>
      </w:r>
      <w:proofErr w:type="spellEnd"/>
      <w:r w:rsidRPr="0003451E">
        <w:rPr>
          <w:rFonts w:ascii="Book Antiqua" w:eastAsia="Times New Roman" w:hAnsi="Book Antiqua" w:cstheme="minorHAnsi"/>
          <w:sz w:val="20"/>
          <w:szCs w:val="20"/>
          <w:lang w:eastAsia="pl-PL"/>
        </w:rPr>
        <w:t xml:space="preserve">/m², wytrzymałość mechaniczna na udarowość min 62 </w:t>
      </w:r>
      <w:proofErr w:type="spellStart"/>
      <w:r w:rsidRPr="0003451E">
        <w:rPr>
          <w:rFonts w:ascii="Book Antiqua" w:eastAsia="Times New Roman" w:hAnsi="Book Antiqua" w:cstheme="minorHAnsi"/>
          <w:sz w:val="20"/>
          <w:szCs w:val="20"/>
          <w:lang w:eastAsia="pl-PL"/>
        </w:rPr>
        <w:t>kJ</w:t>
      </w:r>
      <w:proofErr w:type="spellEnd"/>
      <w:r w:rsidRPr="0003451E">
        <w:rPr>
          <w:rFonts w:ascii="Book Antiqua" w:eastAsia="Times New Roman" w:hAnsi="Book Antiqua" w:cstheme="minorHAnsi"/>
          <w:sz w:val="20"/>
          <w:szCs w:val="20"/>
          <w:lang w:eastAsia="pl-PL"/>
        </w:rPr>
        <w:t xml:space="preserve">/m2 do wysokości 1,60 m, umożliwiającą dezynfekcję przy użyciu środków wyspecyfikowanych przez Zamawiającego w załączniku do OPZ. </w:t>
      </w:r>
    </w:p>
    <w:p w14:paraId="33827884" w14:textId="7919C8CE" w:rsidR="00EE5F56" w:rsidRPr="0003451E" w:rsidRDefault="00EE5F56"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narożniki zewnętrzne należy zabezpieczyć do wysokości 160cm  - materiał wykonania żywica </w:t>
      </w:r>
      <w:proofErr w:type="spellStart"/>
      <w:r w:rsidRPr="0003451E">
        <w:rPr>
          <w:rFonts w:ascii="Book Antiqua" w:eastAsia="Times New Roman" w:hAnsi="Book Antiqua" w:cstheme="minorHAnsi"/>
          <w:sz w:val="20"/>
          <w:szCs w:val="20"/>
          <w:lang w:eastAsia="pl-PL"/>
        </w:rPr>
        <w:t>akrylowowinylowa</w:t>
      </w:r>
      <w:proofErr w:type="spellEnd"/>
      <w:r w:rsidRPr="0003451E">
        <w:rPr>
          <w:rFonts w:ascii="Book Antiqua" w:eastAsia="Times New Roman" w:hAnsi="Book Antiqua" w:cstheme="minorHAnsi"/>
          <w:sz w:val="20"/>
          <w:szCs w:val="20"/>
          <w:lang w:eastAsia="pl-PL"/>
        </w:rPr>
        <w:t>, szer. ramienia 50 mm, grubość 2 mm, twardość (EN ISO 868</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xml:space="preserve">) 75 </w:t>
      </w:r>
      <w:proofErr w:type="spellStart"/>
      <w:r w:rsidRPr="0003451E">
        <w:rPr>
          <w:rFonts w:ascii="Book Antiqua" w:eastAsia="Times New Roman" w:hAnsi="Book Antiqua" w:cstheme="minorHAnsi"/>
          <w:sz w:val="20"/>
          <w:szCs w:val="20"/>
          <w:lang w:eastAsia="pl-PL"/>
        </w:rPr>
        <w:t>ShD</w:t>
      </w:r>
      <w:proofErr w:type="spellEnd"/>
      <w:r w:rsidRPr="0003451E">
        <w:rPr>
          <w:rFonts w:ascii="Book Antiqua" w:eastAsia="Times New Roman" w:hAnsi="Book Antiqua" w:cstheme="minorHAnsi"/>
          <w:sz w:val="20"/>
          <w:szCs w:val="20"/>
          <w:lang w:eastAsia="pl-PL"/>
        </w:rPr>
        <w:t xml:space="preserve">, odporność na działanie temperatury do 60 </w:t>
      </w:r>
      <w:r w:rsidR="00C65A65">
        <w:rPr>
          <w:rFonts w:ascii="Book Antiqua" w:eastAsia="Times New Roman" w:hAnsi="Book Antiqua" w:cstheme="minorHAnsi"/>
          <w:sz w:val="20"/>
          <w:szCs w:val="20"/>
          <w:lang w:eastAsia="pl-PL"/>
        </w:rPr>
        <w:t>º</w:t>
      </w:r>
      <w:r w:rsidR="00C65A65" w:rsidRPr="0003451E">
        <w:rPr>
          <w:rFonts w:ascii="Book Antiqua" w:eastAsia="Times New Roman" w:hAnsi="Book Antiqua" w:cstheme="minorHAnsi"/>
          <w:sz w:val="20"/>
          <w:szCs w:val="20"/>
          <w:lang w:eastAsia="pl-PL"/>
        </w:rPr>
        <w:t>C</w:t>
      </w:r>
      <w:r w:rsidRPr="0003451E">
        <w:rPr>
          <w:rFonts w:ascii="Book Antiqua" w:eastAsia="Times New Roman" w:hAnsi="Book Antiqua" w:cstheme="minorHAnsi"/>
          <w:sz w:val="20"/>
          <w:szCs w:val="20"/>
          <w:lang w:eastAsia="pl-PL"/>
        </w:rPr>
        <w:t>, reakcja na ogień (EN 13501-1</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xml:space="preserve">) klasa B-s1;d0, aktywność antybakteryjna (E. coli - S. </w:t>
      </w:r>
      <w:proofErr w:type="spellStart"/>
      <w:r w:rsidRPr="0003451E">
        <w:rPr>
          <w:rFonts w:ascii="Book Antiqua" w:eastAsia="Times New Roman" w:hAnsi="Book Antiqua" w:cstheme="minorHAnsi"/>
          <w:sz w:val="20"/>
          <w:szCs w:val="20"/>
          <w:lang w:eastAsia="pl-PL"/>
        </w:rPr>
        <w:t>aureus</w:t>
      </w:r>
      <w:proofErr w:type="spellEnd"/>
      <w:r w:rsidRPr="0003451E">
        <w:rPr>
          <w:rFonts w:ascii="Book Antiqua" w:eastAsia="Times New Roman" w:hAnsi="Book Antiqua" w:cstheme="minorHAnsi"/>
          <w:sz w:val="20"/>
          <w:szCs w:val="20"/>
          <w:lang w:eastAsia="pl-PL"/>
        </w:rPr>
        <w:t xml:space="preserve"> - MRSA) (2) (JIS Z 2801</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zahamowanie wzrostu &gt;99%, odporność na uderzenie (ISO 8256</w:t>
      </w:r>
      <w:r w:rsidR="009A0E20" w:rsidRPr="009A0E20">
        <w:rPr>
          <w:rFonts w:ascii="Book Antiqua" w:eastAsia="Times New Roman" w:hAnsi="Book Antiqua" w:cstheme="minorHAnsi"/>
          <w:sz w:val="20"/>
          <w:szCs w:val="20"/>
          <w:lang w:eastAsia="pl-PL"/>
        </w:rPr>
        <w:t xml:space="preserve"> </w:t>
      </w:r>
      <w:r w:rsidR="009A0E20">
        <w:rPr>
          <w:rFonts w:ascii="Book Antiqua" w:eastAsia="Times New Roman" w:hAnsi="Book Antiqua" w:cstheme="minorHAnsi"/>
          <w:sz w:val="20"/>
          <w:szCs w:val="20"/>
          <w:lang w:eastAsia="pl-PL"/>
        </w:rPr>
        <w:t>lub równoważna</w:t>
      </w:r>
      <w:r w:rsidRPr="0003451E">
        <w:rPr>
          <w:rFonts w:ascii="Book Antiqua" w:eastAsia="Times New Roman" w:hAnsi="Book Antiqua" w:cstheme="minorHAnsi"/>
          <w:sz w:val="20"/>
          <w:szCs w:val="20"/>
          <w:lang w:eastAsia="pl-PL"/>
        </w:rPr>
        <w:t xml:space="preserve">) min. 443 </w:t>
      </w:r>
      <w:proofErr w:type="spellStart"/>
      <w:r w:rsidRPr="0003451E">
        <w:rPr>
          <w:rFonts w:ascii="Book Antiqua" w:eastAsia="Times New Roman" w:hAnsi="Book Antiqua" w:cstheme="minorHAnsi"/>
          <w:sz w:val="20"/>
          <w:szCs w:val="20"/>
          <w:lang w:eastAsia="pl-PL"/>
        </w:rPr>
        <w:t>kJ</w:t>
      </w:r>
      <w:proofErr w:type="spellEnd"/>
      <w:r w:rsidRPr="0003451E">
        <w:rPr>
          <w:rFonts w:ascii="Book Antiqua" w:eastAsia="Times New Roman" w:hAnsi="Book Antiqua" w:cstheme="minorHAnsi"/>
          <w:sz w:val="20"/>
          <w:szCs w:val="20"/>
          <w:lang w:eastAsia="pl-PL"/>
        </w:rPr>
        <w:t xml:space="preserve">/m², wytrzymałość mechaniczna na udarowość min 62 </w:t>
      </w:r>
      <w:proofErr w:type="spellStart"/>
      <w:r w:rsidRPr="0003451E">
        <w:rPr>
          <w:rFonts w:ascii="Book Antiqua" w:eastAsia="Times New Roman" w:hAnsi="Book Antiqua" w:cstheme="minorHAnsi"/>
          <w:sz w:val="20"/>
          <w:szCs w:val="20"/>
          <w:lang w:eastAsia="pl-PL"/>
        </w:rPr>
        <w:t>kJ</w:t>
      </w:r>
      <w:proofErr w:type="spellEnd"/>
      <w:r w:rsidRPr="0003451E">
        <w:rPr>
          <w:rFonts w:ascii="Book Antiqua" w:eastAsia="Times New Roman" w:hAnsi="Book Antiqua" w:cstheme="minorHAnsi"/>
          <w:sz w:val="20"/>
          <w:szCs w:val="20"/>
          <w:lang w:eastAsia="pl-PL"/>
        </w:rPr>
        <w:t xml:space="preserve">/m2. Wszystkie narożniki wypukłe ścian w   zakresie pokazanym w załączniku graficznym (komunikacja +wszystkie sale zabezpieczone do wys. 1,6 m oraz połączenie ościeżnic drzwiowych z ścianą na całym obwodzie ościeżnicy) należy zabezpieczyć przed obijaniem poprzez zastosowanie   narożników SO 50. Dotyczy ścian wskazanych do malowania farbami jak i ścian pokrytych okładziną ścienną </w:t>
      </w:r>
      <w:proofErr w:type="spellStart"/>
      <w:r w:rsidRPr="0003451E">
        <w:rPr>
          <w:rFonts w:ascii="Book Antiqua" w:eastAsia="Times New Roman" w:hAnsi="Book Antiqua" w:cstheme="minorHAnsi"/>
          <w:sz w:val="20"/>
          <w:szCs w:val="20"/>
          <w:lang w:eastAsia="pl-PL"/>
        </w:rPr>
        <w:t>pcv</w:t>
      </w:r>
      <w:proofErr w:type="spellEnd"/>
      <w:r w:rsidRPr="0003451E">
        <w:rPr>
          <w:rFonts w:ascii="Book Antiqua" w:eastAsia="Times New Roman" w:hAnsi="Book Antiqua" w:cstheme="minorHAnsi"/>
          <w:sz w:val="20"/>
          <w:szCs w:val="20"/>
          <w:lang w:eastAsia="pl-PL"/>
        </w:rPr>
        <w:t xml:space="preserve"> gr 2 mm.</w:t>
      </w:r>
    </w:p>
    <w:p w14:paraId="37834E37"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całym zakresie inwestycji Wykonawca wykona sufity podwieszane, rodzaj sufitu zgodny z przeznaczeniem pomieszczeń. </w:t>
      </w:r>
    </w:p>
    <w:p w14:paraId="435C67D3"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Wykładzina posadzkowa / podłogowa ma spełnić warunek wykonania dodatkowego </w:t>
      </w:r>
      <w:proofErr w:type="spellStart"/>
      <w:r w:rsidRPr="0003451E">
        <w:rPr>
          <w:rFonts w:ascii="Book Antiqua" w:eastAsia="Times New Roman" w:hAnsi="Book Antiqua" w:cstheme="minorHAnsi"/>
          <w:sz w:val="20"/>
          <w:szCs w:val="20"/>
          <w:lang w:eastAsia="pl-PL"/>
        </w:rPr>
        <w:t>akrylowania</w:t>
      </w:r>
      <w:proofErr w:type="spellEnd"/>
      <w:r w:rsidRPr="0003451E">
        <w:rPr>
          <w:rFonts w:ascii="Book Antiqua" w:eastAsia="Times New Roman" w:hAnsi="Book Antiqua" w:cstheme="minorHAnsi"/>
          <w:sz w:val="20"/>
          <w:szCs w:val="20"/>
          <w:lang w:eastAsia="pl-PL"/>
        </w:rPr>
        <w:t xml:space="preserve"> wykładziny bez utraty gwarancji na wyrób gr min 2.0 mm klasy użytkowa 43, klasa obiektowa 34, klasa </w:t>
      </w:r>
      <w:proofErr w:type="spellStart"/>
      <w:r w:rsidRPr="0003451E">
        <w:rPr>
          <w:rFonts w:ascii="Book Antiqua" w:eastAsia="Times New Roman" w:hAnsi="Book Antiqua" w:cstheme="minorHAnsi"/>
          <w:sz w:val="20"/>
          <w:szCs w:val="20"/>
          <w:lang w:eastAsia="pl-PL"/>
        </w:rPr>
        <w:t>trudnozapalności</w:t>
      </w:r>
      <w:proofErr w:type="spellEnd"/>
      <w:r w:rsidRPr="0003451E">
        <w:rPr>
          <w:rFonts w:ascii="Book Antiqua" w:eastAsia="Times New Roman" w:hAnsi="Book Antiqua" w:cstheme="minorHAnsi"/>
          <w:sz w:val="20"/>
          <w:szCs w:val="20"/>
          <w:lang w:eastAsia="pl-PL"/>
        </w:rPr>
        <w:t xml:space="preserve"> Bfl-s1, Umożliwia zastosowanie wykładzin w pomieszczeniach z krzesłami na kółkach. Klasa antypoślizgowości zgodna z przeznaczeniem pomieszczenia. Min. R9. </w:t>
      </w:r>
    </w:p>
    <w:p w14:paraId="4B07ED4E"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Wykładziny antyelektrostatyczne o parametrach jak w projekcie dodatkowo należy zapewnić odprowadzenie ładunków systemowe w min. dwóch punktach. </w:t>
      </w:r>
    </w:p>
    <w:p w14:paraId="0A27B982"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Należy bezwzględnie wykonać połączenie posadzek z PCV z posadzką z płytek za pomocą listwy systemowej bez progowo. </w:t>
      </w:r>
    </w:p>
    <w:p w14:paraId="3104607B"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pomieszczeniach tzw. mokrych wymagana jest Izolacja posadzek i ścian przeciwwodna systemowa - min 3 warstwy. We wszystkich narożnikach między ścianami oraz między ścianami i posadzkami należy stosować taśmy uszczelniające systemowe. Wymagane parametry izolacji przeciwwodnej: </w:t>
      </w:r>
    </w:p>
    <w:p w14:paraId="0CA83AB2"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Min. 3 warstwy, </w:t>
      </w:r>
    </w:p>
    <w:p w14:paraId="73E30E47"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Wodoszczelność 10 m słupa wody, </w:t>
      </w:r>
    </w:p>
    <w:p w14:paraId="0FF627A0" w14:textId="3FA2C890" w:rsidR="001F1E53"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Współczynnik oporu dyfuzji powyżej 6000. Wymagana do zastosowania w pomieszczeniach mokrych jest płyta do pom o wilgotności do 90%, wełna o nasiąkliwości przy krótkotrwałym zanurzeniu $&lt;=1,0~kg/m^{2}$ klasy A1- klasa reakcji na ogień. </w:t>
      </w:r>
    </w:p>
    <w:p w14:paraId="715AEFE7"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Posadzki w szachtach instalacyjnych pomalować farbą zapewniającą war. </w:t>
      </w:r>
      <w:proofErr w:type="spellStart"/>
      <w:r w:rsidRPr="0003451E">
        <w:rPr>
          <w:rFonts w:ascii="Book Antiqua" w:eastAsia="Times New Roman" w:hAnsi="Book Antiqua" w:cstheme="minorHAnsi"/>
          <w:sz w:val="20"/>
          <w:szCs w:val="20"/>
          <w:lang w:eastAsia="pl-PL"/>
        </w:rPr>
        <w:t>tech</w:t>
      </w:r>
      <w:proofErr w:type="spellEnd"/>
      <w:r w:rsidRPr="0003451E">
        <w:rPr>
          <w:rFonts w:ascii="Book Antiqua" w:eastAsia="Times New Roman" w:hAnsi="Book Antiqua" w:cstheme="minorHAnsi"/>
          <w:sz w:val="20"/>
          <w:szCs w:val="20"/>
          <w:lang w:eastAsia="pl-PL"/>
        </w:rPr>
        <w:t xml:space="preserve">. sanitarne i niepylącą, odporne na wilgoć. We wszystkich szachtach należy uzupełnić posadzki i stropy żelbetowe betonem B20 gr. 14 cm za zbrojone stalą fi 12, 34 lub odpowiednikiem o rozstawie 12 cm za zbrojone krzyżowo. </w:t>
      </w:r>
    </w:p>
    <w:p w14:paraId="48B25566"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lastRenderedPageBreak/>
        <w:t xml:space="preserve">Powierzchnie obłożone płytkami naściennymi o nasiąkliwości &lt;5% zakończone listwami łącznie z narożnikami systemowymi. Zamawiający wyklucza możliwość stosowania narożników wykończeniowych wykonanych z PCV. </w:t>
      </w:r>
    </w:p>
    <w:p w14:paraId="7C82F3DB"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Należy ująć w wycenie zakup i montaż rozetek PCV maskujących, zamontowanych szczelnie i dopasowanych na rurkach podłączeniowych do grzejników oraz zamontowanych na wszystkich podejściach kanalizacyjnych wychodzących ze ściany. </w:t>
      </w:r>
    </w:p>
    <w:p w14:paraId="46D2158A"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Stolarka aluminiowa, drewniana, stalowa wewnętrzna i p-</w:t>
      </w:r>
      <w:proofErr w:type="spellStart"/>
      <w:r w:rsidRPr="0003451E">
        <w:rPr>
          <w:rFonts w:ascii="Book Antiqua" w:eastAsia="Times New Roman" w:hAnsi="Book Antiqua" w:cstheme="minorHAnsi"/>
          <w:sz w:val="20"/>
          <w:szCs w:val="20"/>
          <w:lang w:eastAsia="pl-PL"/>
        </w:rPr>
        <w:t>poż</w:t>
      </w:r>
      <w:proofErr w:type="spellEnd"/>
      <w:r w:rsidRPr="0003451E">
        <w:rPr>
          <w:rFonts w:ascii="Book Antiqua" w:eastAsia="Times New Roman" w:hAnsi="Book Antiqua" w:cstheme="minorHAnsi"/>
          <w:sz w:val="20"/>
          <w:szCs w:val="20"/>
          <w:lang w:eastAsia="pl-PL"/>
        </w:rPr>
        <w:t xml:space="preserve"> wyposażona w min. 4 zawiasy systemowe z bez progową listwą uszczelniającą opadającą. Zamawiający wymaga zastosowania zawiasów trójdzielnych. Klasa i kategoria warunków użytkowania 4, użytkowanie częste spełniające warunek min. 200000 cykli zamykania, otwierania. Wszystkie drzwi dwuskrzydłowe poza drzwiami </w:t>
      </w:r>
      <w:proofErr w:type="spellStart"/>
      <w:r w:rsidRPr="0003451E">
        <w:rPr>
          <w:rFonts w:ascii="Book Antiqua" w:eastAsia="Times New Roman" w:hAnsi="Book Antiqua" w:cstheme="minorHAnsi"/>
          <w:sz w:val="20"/>
          <w:szCs w:val="20"/>
          <w:lang w:eastAsia="pl-PL"/>
        </w:rPr>
        <w:t>ppoż</w:t>
      </w:r>
      <w:proofErr w:type="spellEnd"/>
      <w:r w:rsidRPr="0003451E">
        <w:rPr>
          <w:rFonts w:ascii="Book Antiqua" w:eastAsia="Times New Roman" w:hAnsi="Book Antiqua" w:cstheme="minorHAnsi"/>
          <w:sz w:val="20"/>
          <w:szCs w:val="20"/>
          <w:lang w:eastAsia="pl-PL"/>
        </w:rPr>
        <w:t xml:space="preserve"> Wyposażone muszą być w samozamykacz szynowy z f-</w:t>
      </w:r>
      <w:proofErr w:type="spellStart"/>
      <w:r w:rsidRPr="0003451E">
        <w:rPr>
          <w:rFonts w:ascii="Book Antiqua" w:eastAsia="Times New Roman" w:hAnsi="Book Antiqua" w:cstheme="minorHAnsi"/>
          <w:sz w:val="20"/>
          <w:szCs w:val="20"/>
          <w:lang w:eastAsia="pl-PL"/>
        </w:rPr>
        <w:t>cją</w:t>
      </w:r>
      <w:proofErr w:type="spellEnd"/>
      <w:r w:rsidRPr="0003451E">
        <w:rPr>
          <w:rFonts w:ascii="Book Antiqua" w:eastAsia="Times New Roman" w:hAnsi="Book Antiqua" w:cstheme="minorHAnsi"/>
          <w:sz w:val="20"/>
          <w:szCs w:val="20"/>
          <w:lang w:eastAsia="pl-PL"/>
        </w:rPr>
        <w:t xml:space="preserve"> RKZ oraz mechaniczną blokadą wpuszczaną w szynę samozamykacza szynowego pozwalająca na otwarcie drzwi i zatrzymanie je w pozycji stale otwartej. Wszystkie drzwi otwierane na zewnątrz wyposażone muszą być w samozamykacz szynowy Zwolnienie drzwi za pomocą siłowego ręcznego "przełamania". Kąt otwarcia ustalany przez odpowiednie ustawienie pozycji klina blokującego. </w:t>
      </w:r>
    </w:p>
    <w:p w14:paraId="04912814"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Zamawiający wymaga od Wykonawcy dostarczenia 3 skrzynek z kluczami (każda zawierająca kompletny zestaw kluczy do pomieszczeń). Klucze te należy ponumerować i opisać na przywieszkach, oraz dostarczyć opracowane zestawienie kluczy wraz z ich numeracją. Każdy z zestawu kluczy powinien posiadać inny kolor zawieszek. </w:t>
      </w:r>
    </w:p>
    <w:p w14:paraId="4FBB2BAE"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wykona w sufitach szczelnych GK rewizje systemowe o wielkości umożliwiającej swobodny dostęp do zaworów, czujek, klap w sposób umożliwiający eksploatację wygodny i bezpieczny dostęp, jeżeli takowe elementy występują nad sufitem w danym pomieszczeniu. </w:t>
      </w:r>
    </w:p>
    <w:p w14:paraId="5A8796B0"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Pomieszczenia techniczne oraz drzwi do szachów technicznych zamykane będą na master </w:t>
      </w:r>
      <w:proofErr w:type="spellStart"/>
      <w:r w:rsidRPr="0003451E">
        <w:rPr>
          <w:rFonts w:ascii="Book Antiqua" w:eastAsia="Times New Roman" w:hAnsi="Book Antiqua" w:cstheme="minorHAnsi"/>
          <w:sz w:val="20"/>
          <w:szCs w:val="20"/>
          <w:lang w:eastAsia="pl-PL"/>
        </w:rPr>
        <w:t>key</w:t>
      </w:r>
      <w:proofErr w:type="spellEnd"/>
      <w:r w:rsidRPr="0003451E">
        <w:rPr>
          <w:rFonts w:ascii="Book Antiqua" w:eastAsia="Times New Roman" w:hAnsi="Book Antiqua" w:cstheme="minorHAnsi"/>
          <w:sz w:val="20"/>
          <w:szCs w:val="20"/>
          <w:lang w:eastAsia="pl-PL"/>
        </w:rPr>
        <w:t xml:space="preserve"> zgodnie ze wzorem używanym w Szpitalu. </w:t>
      </w:r>
    </w:p>
    <w:p w14:paraId="1EACCE08"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zakresie Wykonawcy jest dostawa wszystkich urządzeń pasywnych i aktywnych w zakresie instalacji teletechnicznych. </w:t>
      </w:r>
    </w:p>
    <w:p w14:paraId="6668D88E"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zakresie dostawy i montażu są rolety, kolor uzgodniony z Zamawiającym, w kasetach z prowadnicami, zamontowane na każdym skrzydle oraz dodatkowo jedna sztuka siatki przeciw owadom na jednym skrzydle uchylnym. Linka umożliwia obsługę rolet z poziomu podłogi oraz zabezpieczenie szyb w oknach do </w:t>
      </w:r>
      <w:proofErr w:type="spellStart"/>
      <w:r w:rsidRPr="0003451E">
        <w:rPr>
          <w:rFonts w:ascii="Book Antiqua" w:eastAsia="Times New Roman" w:hAnsi="Book Antiqua" w:cstheme="minorHAnsi"/>
          <w:sz w:val="20"/>
          <w:szCs w:val="20"/>
          <w:lang w:eastAsia="pl-PL"/>
        </w:rPr>
        <w:t>sal</w:t>
      </w:r>
      <w:proofErr w:type="spellEnd"/>
      <w:r w:rsidRPr="0003451E">
        <w:rPr>
          <w:rFonts w:ascii="Book Antiqua" w:eastAsia="Times New Roman" w:hAnsi="Book Antiqua" w:cstheme="minorHAnsi"/>
          <w:sz w:val="20"/>
          <w:szCs w:val="20"/>
          <w:lang w:eastAsia="pl-PL"/>
        </w:rPr>
        <w:t xml:space="preserve"> i gabinetów, w których przebywa pacjent systemową folią o współczynniku przepuszczalności promieniowania słonecznego 0,5 </w:t>
      </w:r>
    </w:p>
    <w:p w14:paraId="6D268172" w14:textId="77777777" w:rsidR="00EE5F56"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Powłoki malarskie jeśli projekt przewiduje wykończenie za pomocą farby, Wykonawca spełni wymogi jak poniżej: </w:t>
      </w:r>
    </w:p>
    <w:p w14:paraId="4D8AFD91"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powierzchnia ścian i sufitów jednolita, bez smug, nierówności, śladów pędzla lub wałka, grudek, pęcherzy, zmarszczeń i przebarwień. </w:t>
      </w:r>
    </w:p>
    <w:p w14:paraId="2D55A9E4"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Połączenia kolorów bez zachodzenia na siebie i bez żadnych odchyłek w pionie. </w:t>
      </w:r>
    </w:p>
    <w:p w14:paraId="0FC336EF"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zastosowane farby muszą spełniać warunek 1 klasy krycia i 1 klasy ścieralności. </w:t>
      </w:r>
    </w:p>
    <w:p w14:paraId="0F954BCC"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pomieszczeniach, gdzie wymagane są farby o właściwościach antybakteryjnych i antygrzybicznych oraz o odporności mikrobiologicznej, powinny być z dodatkiem jonów srebra. </w:t>
      </w:r>
    </w:p>
    <w:p w14:paraId="44336607"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Farby powinny być bezrozpuszczalnikowe, do stosowania w pomieszczeniach służby zdrowia (konieczne atesty potwierdzające te właściwości). </w:t>
      </w:r>
    </w:p>
    <w:p w14:paraId="14DB4F90"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Powłoka malarska musi spełniać rozwiązanie systemowe poprzez wykonanie minimum warstwy gruntu, podkładu i warstwy wierzchniej w kolorze wskazanym przez projektanta. </w:t>
      </w:r>
    </w:p>
    <w:p w14:paraId="06537484"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lastRenderedPageBreak/>
        <w:t>Powłoka nie zawiera składników powodujących "</w:t>
      </w:r>
      <w:proofErr w:type="spellStart"/>
      <w:r w:rsidRPr="0003451E">
        <w:rPr>
          <w:rFonts w:ascii="Book Antiqua" w:eastAsia="Times New Roman" w:hAnsi="Book Antiqua" w:cstheme="minorHAnsi"/>
          <w:sz w:val="20"/>
          <w:szCs w:val="20"/>
          <w:lang w:eastAsia="pl-PL"/>
        </w:rPr>
        <w:t>fogging</w:t>
      </w:r>
      <w:proofErr w:type="spellEnd"/>
      <w:r w:rsidRPr="0003451E">
        <w:rPr>
          <w:rFonts w:ascii="Book Antiqua" w:eastAsia="Times New Roman" w:hAnsi="Book Antiqua" w:cstheme="minorHAnsi"/>
          <w:sz w:val="20"/>
          <w:szCs w:val="20"/>
          <w:lang w:eastAsia="pl-PL"/>
        </w:rPr>
        <w:t>" - "łapanie" kurzu z powietrza, dyfuzyjna dla pary wodnej $</w:t>
      </w:r>
      <w:proofErr w:type="spellStart"/>
      <w:r w:rsidRPr="0003451E">
        <w:rPr>
          <w:rFonts w:ascii="Book Antiqua" w:eastAsia="Times New Roman" w:hAnsi="Book Antiqua" w:cstheme="minorHAnsi"/>
          <w:sz w:val="20"/>
          <w:szCs w:val="20"/>
          <w:lang w:eastAsia="pl-PL"/>
        </w:rPr>
        <w:t>sd</w:t>
      </w:r>
      <w:proofErr w:type="spellEnd"/>
      <w:r w:rsidRPr="0003451E">
        <w:rPr>
          <w:rFonts w:ascii="Book Antiqua" w:eastAsia="Times New Roman" w:hAnsi="Book Antiqua" w:cstheme="minorHAnsi"/>
          <w:sz w:val="20"/>
          <w:szCs w:val="20"/>
          <w:lang w:eastAsia="pl-PL"/>
        </w:rPr>
        <w:t xml:space="preserve">&lt;0,3m$, największy rozmiar ziarna-drobna $(&lt;100~\mu m)$, odczyn PH 7,5-8,7 minimalna grubość powłoki zmierzona (potwierdzona miernikiem) 140 µm. </w:t>
      </w:r>
    </w:p>
    <w:p w14:paraId="537598D9" w14:textId="77777777" w:rsidR="00EE5F56"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Przestrzeń między sufitowa wykończona do stanu gładkiego, niepylącego przy pomocy farby emulsyjnej. </w:t>
      </w:r>
    </w:p>
    <w:p w14:paraId="5F489CA5" w14:textId="4DC93546" w:rsidR="001F1E53" w:rsidRPr="0003451E" w:rsidRDefault="001F1E53" w:rsidP="006D2724">
      <w:pPr>
        <w:numPr>
          <w:ilvl w:val="1"/>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w:t>
      </w:r>
      <w:proofErr w:type="spellStart"/>
      <w:r w:rsidRPr="0003451E">
        <w:rPr>
          <w:rFonts w:ascii="Book Antiqua" w:eastAsia="Times New Roman" w:hAnsi="Book Antiqua" w:cstheme="minorHAnsi"/>
          <w:sz w:val="20"/>
          <w:szCs w:val="20"/>
          <w:lang w:eastAsia="pl-PL"/>
        </w:rPr>
        <w:t>opisowniach</w:t>
      </w:r>
      <w:proofErr w:type="spellEnd"/>
      <w:r w:rsidRPr="0003451E">
        <w:rPr>
          <w:rFonts w:ascii="Book Antiqua" w:eastAsia="Times New Roman" w:hAnsi="Book Antiqua" w:cstheme="minorHAnsi"/>
          <w:sz w:val="20"/>
          <w:szCs w:val="20"/>
          <w:lang w:eastAsia="pl-PL"/>
        </w:rPr>
        <w:t xml:space="preserve"> zastosować farbę antyrefleksyjną 10) W pomieszczeniach z urządzeniami emitującymi promieniowanie farba dodatkowo musi wymogi dla tego rodzaju pomieszczeń potwierdzone dokumentami. </w:t>
      </w:r>
    </w:p>
    <w:p w14:paraId="7FAE56B4"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Stolarka przeciwpożarowa drzwiowa musi spełnić dodatkowo warunek dymoszczelności, przeszklona systemowa. </w:t>
      </w:r>
    </w:p>
    <w:p w14:paraId="5E4145C1"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drzwi do gabinetów lekarskich, pokoi biurowych, pokoi przygotowań, </w:t>
      </w:r>
      <w:proofErr w:type="spellStart"/>
      <w:r w:rsidRPr="0003451E">
        <w:rPr>
          <w:rFonts w:ascii="Book Antiqua" w:eastAsia="Times New Roman" w:hAnsi="Book Antiqua" w:cstheme="minorHAnsi"/>
          <w:sz w:val="20"/>
          <w:szCs w:val="20"/>
          <w:lang w:eastAsia="pl-PL"/>
        </w:rPr>
        <w:t>sal</w:t>
      </w:r>
      <w:proofErr w:type="spellEnd"/>
      <w:r w:rsidRPr="0003451E">
        <w:rPr>
          <w:rFonts w:ascii="Book Antiqua" w:eastAsia="Times New Roman" w:hAnsi="Book Antiqua" w:cstheme="minorHAnsi"/>
          <w:sz w:val="20"/>
          <w:szCs w:val="20"/>
          <w:lang w:eastAsia="pl-PL"/>
        </w:rPr>
        <w:t xml:space="preserve"> i pokoi badań min. 32 </w:t>
      </w:r>
      <w:proofErr w:type="spellStart"/>
      <w:r w:rsidRPr="0003451E">
        <w:rPr>
          <w:rFonts w:ascii="Book Antiqua" w:eastAsia="Times New Roman" w:hAnsi="Book Antiqua" w:cstheme="minorHAnsi"/>
          <w:sz w:val="20"/>
          <w:szCs w:val="20"/>
          <w:lang w:eastAsia="pl-PL"/>
        </w:rPr>
        <w:t>dB</w:t>
      </w:r>
      <w:proofErr w:type="spellEnd"/>
      <w:r w:rsidRPr="0003451E">
        <w:rPr>
          <w:rFonts w:ascii="Book Antiqua" w:eastAsia="Times New Roman" w:hAnsi="Book Antiqua" w:cstheme="minorHAnsi"/>
          <w:sz w:val="20"/>
          <w:szCs w:val="20"/>
          <w:lang w:eastAsia="pl-PL"/>
        </w:rPr>
        <w:t xml:space="preserve"> z listwą opadającą uszczelniającą. </w:t>
      </w:r>
    </w:p>
    <w:p w14:paraId="091DDB74"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wykona zabezpieczania okien zgodnie z załącznikiem nr 3 oraz dodatkowo na każde skrzydło otwierane będzie zabezpieczone odbojem okiennym. </w:t>
      </w:r>
    </w:p>
    <w:p w14:paraId="5978988D"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wykona w brudownikach i łazienkach odwodnienia liniowe. </w:t>
      </w:r>
    </w:p>
    <w:p w14:paraId="028147E5"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dostarczy i zamontuje wszystkie baterie jako stojące montowane na umywalkach i zlewach z ruchomą wylewką łokciową. </w:t>
      </w:r>
    </w:p>
    <w:p w14:paraId="34AFDA88"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zamontuje we wszystkich łazienkach i sanitariatach dla odwiedzających i pacjentów system </w:t>
      </w:r>
      <w:proofErr w:type="spellStart"/>
      <w:r w:rsidRPr="0003451E">
        <w:rPr>
          <w:rFonts w:ascii="Book Antiqua" w:eastAsia="Times New Roman" w:hAnsi="Book Antiqua" w:cstheme="minorHAnsi"/>
          <w:sz w:val="20"/>
          <w:szCs w:val="20"/>
          <w:lang w:eastAsia="pl-PL"/>
        </w:rPr>
        <w:t>przyzywowy</w:t>
      </w:r>
      <w:proofErr w:type="spellEnd"/>
      <w:r w:rsidRPr="0003451E">
        <w:rPr>
          <w:rFonts w:ascii="Book Antiqua" w:eastAsia="Times New Roman" w:hAnsi="Book Antiqua" w:cstheme="minorHAnsi"/>
          <w:sz w:val="20"/>
          <w:szCs w:val="20"/>
          <w:lang w:eastAsia="pl-PL"/>
        </w:rPr>
        <w:t xml:space="preserve">. </w:t>
      </w:r>
    </w:p>
    <w:p w14:paraId="595F720B"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Konstrukcje stalowe należy zabezpieczyć do klasy środowiska zgodnie z projektem konstrukcyjnym na podstawie odpowiednich norm i przepisów, a pod względem ogniowym zgodnie z przepisami i ewentualnymi uzgodnieniami z Rzeczoznawca przeciwpożarowym. w celu zapewnienia jednolitych warunków przetargu dla oferentów klasa C 3 </w:t>
      </w:r>
    </w:p>
    <w:p w14:paraId="0D1283DF" w14:textId="57FC87A1" w:rsidR="00EE5F56" w:rsidRPr="0003451E" w:rsidRDefault="00EE5F56" w:rsidP="006D2724">
      <w:pPr>
        <w:pStyle w:val="Akapitzlist"/>
        <w:numPr>
          <w:ilvl w:val="0"/>
          <w:numId w:val="5"/>
        </w:numPr>
        <w:spacing w:after="0"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zabezpieczy skrzydła drzwiowe drewniane  płytą  (żywica </w:t>
      </w:r>
      <w:proofErr w:type="spellStart"/>
      <w:r w:rsidRPr="0003451E">
        <w:rPr>
          <w:rFonts w:ascii="Book Antiqua" w:eastAsia="Times New Roman" w:hAnsi="Book Antiqua" w:cstheme="minorHAnsi"/>
          <w:sz w:val="20"/>
          <w:szCs w:val="20"/>
          <w:lang w:eastAsia="pl-PL"/>
        </w:rPr>
        <w:t>akrylowowinylowa</w:t>
      </w:r>
      <w:proofErr w:type="spellEnd"/>
      <w:r w:rsidRPr="0003451E">
        <w:rPr>
          <w:rFonts w:ascii="Book Antiqua" w:eastAsia="Times New Roman" w:hAnsi="Book Antiqua" w:cstheme="minorHAnsi"/>
          <w:sz w:val="20"/>
          <w:szCs w:val="20"/>
          <w:lang w:eastAsia="pl-PL"/>
        </w:rPr>
        <w:t>, twardość (EN ISO 868</w:t>
      </w:r>
      <w:r w:rsidR="0003451E">
        <w:rPr>
          <w:rFonts w:ascii="Book Antiqua" w:eastAsia="Times New Roman" w:hAnsi="Book Antiqua" w:cstheme="minorHAnsi"/>
          <w:sz w:val="20"/>
          <w:szCs w:val="20"/>
          <w:lang w:eastAsia="pl-PL"/>
        </w:rPr>
        <w:t xml:space="preserve"> lub równoważna</w:t>
      </w:r>
      <w:r w:rsidRPr="0003451E">
        <w:rPr>
          <w:rFonts w:ascii="Book Antiqua" w:eastAsia="Times New Roman" w:hAnsi="Book Antiqua" w:cstheme="minorHAnsi"/>
          <w:sz w:val="20"/>
          <w:szCs w:val="20"/>
          <w:lang w:eastAsia="pl-PL"/>
        </w:rPr>
        <w:t xml:space="preserve">) 75 </w:t>
      </w:r>
      <w:proofErr w:type="spellStart"/>
      <w:r w:rsidRPr="0003451E">
        <w:rPr>
          <w:rFonts w:ascii="Book Antiqua" w:eastAsia="Times New Roman" w:hAnsi="Book Antiqua" w:cstheme="minorHAnsi"/>
          <w:sz w:val="20"/>
          <w:szCs w:val="20"/>
          <w:lang w:eastAsia="pl-PL"/>
        </w:rPr>
        <w:t>ShD</w:t>
      </w:r>
      <w:proofErr w:type="spellEnd"/>
      <w:r w:rsidRPr="0003451E">
        <w:rPr>
          <w:rFonts w:ascii="Book Antiqua" w:eastAsia="Times New Roman" w:hAnsi="Book Antiqua" w:cstheme="minorHAnsi"/>
          <w:sz w:val="20"/>
          <w:szCs w:val="20"/>
          <w:lang w:eastAsia="pl-PL"/>
        </w:rPr>
        <w:t xml:space="preserve">, odporność na działanie temperatury do 60 </w:t>
      </w:r>
      <w:proofErr w:type="spellStart"/>
      <w:r w:rsidRPr="0003451E">
        <w:rPr>
          <w:rFonts w:ascii="Book Antiqua" w:eastAsia="Times New Roman" w:hAnsi="Book Antiqua" w:cstheme="minorHAnsi"/>
          <w:sz w:val="20"/>
          <w:szCs w:val="20"/>
          <w:lang w:eastAsia="pl-PL"/>
        </w:rPr>
        <w:t>oC</w:t>
      </w:r>
      <w:proofErr w:type="spellEnd"/>
      <w:r w:rsidRPr="0003451E">
        <w:rPr>
          <w:rFonts w:ascii="Book Antiqua" w:eastAsia="Times New Roman" w:hAnsi="Book Antiqua" w:cstheme="minorHAnsi"/>
          <w:sz w:val="20"/>
          <w:szCs w:val="20"/>
          <w:lang w:eastAsia="pl-PL"/>
        </w:rPr>
        <w:t>, reakcja na ogień (EN 13501-1</w:t>
      </w:r>
      <w:r w:rsidR="0003451E">
        <w:rPr>
          <w:rFonts w:ascii="Book Antiqua" w:eastAsia="Times New Roman" w:hAnsi="Book Antiqua" w:cstheme="minorHAnsi"/>
          <w:sz w:val="20"/>
          <w:szCs w:val="20"/>
          <w:lang w:eastAsia="pl-PL"/>
        </w:rPr>
        <w:t xml:space="preserve"> lub równoważna</w:t>
      </w:r>
      <w:r w:rsidRPr="0003451E">
        <w:rPr>
          <w:rFonts w:ascii="Book Antiqua" w:eastAsia="Times New Roman" w:hAnsi="Book Antiqua" w:cstheme="minorHAnsi"/>
          <w:sz w:val="20"/>
          <w:szCs w:val="20"/>
          <w:lang w:eastAsia="pl-PL"/>
        </w:rPr>
        <w:t xml:space="preserve">) klasa B-s1;d0, aktywność antybakteryjna (E. coli - S. </w:t>
      </w:r>
      <w:proofErr w:type="spellStart"/>
      <w:r w:rsidRPr="0003451E">
        <w:rPr>
          <w:rFonts w:ascii="Book Antiqua" w:eastAsia="Times New Roman" w:hAnsi="Book Antiqua" w:cstheme="minorHAnsi"/>
          <w:sz w:val="20"/>
          <w:szCs w:val="20"/>
          <w:lang w:eastAsia="pl-PL"/>
        </w:rPr>
        <w:t>aureus</w:t>
      </w:r>
      <w:proofErr w:type="spellEnd"/>
      <w:r w:rsidRPr="0003451E">
        <w:rPr>
          <w:rFonts w:ascii="Book Antiqua" w:eastAsia="Times New Roman" w:hAnsi="Book Antiqua" w:cstheme="minorHAnsi"/>
          <w:sz w:val="20"/>
          <w:szCs w:val="20"/>
          <w:lang w:eastAsia="pl-PL"/>
        </w:rPr>
        <w:t xml:space="preserve"> - MRSA) (2) (JIS Z 2801</w:t>
      </w:r>
      <w:r w:rsidR="0003451E">
        <w:rPr>
          <w:rFonts w:ascii="Book Antiqua" w:eastAsia="Times New Roman" w:hAnsi="Book Antiqua" w:cstheme="minorHAnsi"/>
          <w:sz w:val="20"/>
          <w:szCs w:val="20"/>
          <w:lang w:eastAsia="pl-PL"/>
        </w:rPr>
        <w:t xml:space="preserve"> lub równoważna</w:t>
      </w:r>
      <w:r w:rsidRPr="0003451E">
        <w:rPr>
          <w:rFonts w:ascii="Book Antiqua" w:eastAsia="Times New Roman" w:hAnsi="Book Antiqua" w:cstheme="minorHAnsi"/>
          <w:sz w:val="20"/>
          <w:szCs w:val="20"/>
          <w:lang w:eastAsia="pl-PL"/>
        </w:rPr>
        <w:t>) zahamowanie wzrostu &gt;99%, odporność na uderzenie (ISO 8256</w:t>
      </w:r>
      <w:r w:rsidR="0003451E">
        <w:rPr>
          <w:rFonts w:ascii="Book Antiqua" w:eastAsia="Times New Roman" w:hAnsi="Book Antiqua" w:cstheme="minorHAnsi"/>
          <w:sz w:val="20"/>
          <w:szCs w:val="20"/>
          <w:lang w:eastAsia="pl-PL"/>
        </w:rPr>
        <w:t xml:space="preserve"> lub równoważna</w:t>
      </w:r>
      <w:r w:rsidRPr="0003451E">
        <w:rPr>
          <w:rFonts w:ascii="Book Antiqua" w:eastAsia="Times New Roman" w:hAnsi="Book Antiqua" w:cstheme="minorHAnsi"/>
          <w:sz w:val="20"/>
          <w:szCs w:val="20"/>
          <w:lang w:eastAsia="pl-PL"/>
        </w:rPr>
        <w:t xml:space="preserve">) min. 443 </w:t>
      </w:r>
      <w:proofErr w:type="spellStart"/>
      <w:r w:rsidRPr="0003451E">
        <w:rPr>
          <w:rFonts w:ascii="Book Antiqua" w:eastAsia="Times New Roman" w:hAnsi="Book Antiqua" w:cstheme="minorHAnsi"/>
          <w:sz w:val="20"/>
          <w:szCs w:val="20"/>
          <w:lang w:eastAsia="pl-PL"/>
        </w:rPr>
        <w:t>kJ</w:t>
      </w:r>
      <w:proofErr w:type="spellEnd"/>
      <w:r w:rsidRPr="0003451E">
        <w:rPr>
          <w:rFonts w:ascii="Book Antiqua" w:eastAsia="Times New Roman" w:hAnsi="Book Antiqua" w:cstheme="minorHAnsi"/>
          <w:sz w:val="20"/>
          <w:szCs w:val="20"/>
          <w:lang w:eastAsia="pl-PL"/>
        </w:rPr>
        <w:t xml:space="preserve">/m², wytrzymałość mechaniczna na udarowość min. 62 </w:t>
      </w:r>
      <w:proofErr w:type="spellStart"/>
      <w:r w:rsidRPr="0003451E">
        <w:rPr>
          <w:rFonts w:ascii="Book Antiqua" w:eastAsia="Times New Roman" w:hAnsi="Book Antiqua" w:cstheme="minorHAnsi"/>
          <w:sz w:val="20"/>
          <w:szCs w:val="20"/>
          <w:lang w:eastAsia="pl-PL"/>
        </w:rPr>
        <w:t>kJ</w:t>
      </w:r>
      <w:proofErr w:type="spellEnd"/>
      <w:r w:rsidRPr="0003451E">
        <w:rPr>
          <w:rFonts w:ascii="Book Antiqua" w:eastAsia="Times New Roman" w:hAnsi="Book Antiqua" w:cstheme="minorHAnsi"/>
          <w:sz w:val="20"/>
          <w:szCs w:val="20"/>
          <w:lang w:eastAsia="pl-PL"/>
        </w:rPr>
        <w:t>/m2 o grubości 0,8 mm na wysokość 1,6 m. )</w:t>
      </w:r>
    </w:p>
    <w:p w14:paraId="4776C7A3" w14:textId="77777777" w:rsidR="001F1E53" w:rsidRPr="0003451E" w:rsidRDefault="001F1E53" w:rsidP="006D2724">
      <w:pPr>
        <w:numPr>
          <w:ilvl w:val="0"/>
          <w:numId w:val="5"/>
        </w:numPr>
        <w:spacing w:before="100" w:beforeAutospacing="1" w:after="0"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ściany w których są osadzone drzwi o odporności ogniowej muszą spełnić wymogi ppoż. </w:t>
      </w:r>
    </w:p>
    <w:p w14:paraId="32D59F3E"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Jeśli prace Wykonawcy wiążą się z instalacją w pomieszczeniach poniżej lub powyżej obszaru objętego zadaniem jakichkolwiek instalacji, to w zakresie Wykonawcy jest ich obudowa wraz z wykończeniem w standardzie danego pomieszczenia. Należy przyjąć wielkość naprawianego pomieszczenia za równą wielkości pomieszczenia w którym prowadzi się prace </w:t>
      </w:r>
    </w:p>
    <w:p w14:paraId="484ADDFF"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wyciągi, wentylatory i inne urządzenia montowane muszą spełniać warunek najwyższy dopuszczalny maksymalny poziom dźwięku 40 </w:t>
      </w:r>
      <w:proofErr w:type="spellStart"/>
      <w:r w:rsidRPr="0003451E">
        <w:rPr>
          <w:rFonts w:ascii="Book Antiqua" w:eastAsia="Times New Roman" w:hAnsi="Book Antiqua" w:cstheme="minorHAnsi"/>
          <w:sz w:val="20"/>
          <w:szCs w:val="20"/>
          <w:lang w:eastAsia="pl-PL"/>
        </w:rPr>
        <w:t>dB</w:t>
      </w:r>
      <w:proofErr w:type="spellEnd"/>
      <w:r w:rsidRPr="0003451E">
        <w:rPr>
          <w:rFonts w:ascii="Book Antiqua" w:eastAsia="Times New Roman" w:hAnsi="Book Antiqua" w:cstheme="minorHAnsi"/>
          <w:sz w:val="20"/>
          <w:szCs w:val="20"/>
          <w:lang w:eastAsia="pl-PL"/>
        </w:rPr>
        <w:t xml:space="preserve"> - Zamawiający wymaga potwierdzenia wykonania pomiarów natężenia dźwięków. </w:t>
      </w:r>
    </w:p>
    <w:p w14:paraId="7B335C9F"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uwzględni w wycenie instalacje wody zimnej oraz prądu do 5 szt. dystrybutorów wody pitnej. Miejsce montażu wskazane zostanie na etapie wykonawczym. </w:t>
      </w:r>
    </w:p>
    <w:p w14:paraId="7C75298F"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Do wykonania instalacji kanalizacji sanitarnej należy użyć rury PCV niskoszumowe. </w:t>
      </w:r>
    </w:p>
    <w:p w14:paraId="35C83F12"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kanały wentylacyjne należy łączyć przy pomocy nitowania. </w:t>
      </w:r>
    </w:p>
    <w:p w14:paraId="689A867A" w14:textId="77777777" w:rsidR="0003451E" w:rsidRPr="0003451E" w:rsidRDefault="0003451E" w:rsidP="006D2724">
      <w:pPr>
        <w:numPr>
          <w:ilvl w:val="0"/>
          <w:numId w:val="5"/>
        </w:numPr>
        <w:spacing w:before="100" w:beforeAutospacing="1" w:after="100" w:afterAutospacing="1" w:line="276" w:lineRule="auto"/>
        <w:jc w:val="both"/>
        <w:rPr>
          <w:rFonts w:ascii="Book Antiqua" w:eastAsia="Times New Roman" w:hAnsi="Book Antiqua" w:cstheme="minorHAnsi"/>
          <w:i/>
          <w:sz w:val="18"/>
          <w:szCs w:val="20"/>
          <w:lang w:eastAsia="pl-PL"/>
        </w:rPr>
      </w:pPr>
      <w:r w:rsidRPr="0003451E">
        <w:rPr>
          <w:rStyle w:val="Uwydatnienie"/>
          <w:rFonts w:ascii="Book Antiqua" w:hAnsi="Book Antiqua"/>
          <w:bCs/>
          <w:i w:val="0"/>
          <w:sz w:val="20"/>
        </w:rPr>
        <w:t>Wykonawca wszystkie odprowadzenia skroplin zabezpieczy rozbieralnymi syfonami kulowymi do skroplin z klimatyzacji podtynkowymi z blokadą antyzapachową oraz wykona rewizje ułatwiające dostęp.</w:t>
      </w:r>
    </w:p>
    <w:p w14:paraId="50E6A6AB"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uwzględni w rozdzielnicach elektrycznych central wentylacyjnych i klimatyzacyjnych zainstalowanie termostatu wraz z wentylatorem. </w:t>
      </w:r>
    </w:p>
    <w:p w14:paraId="3B94C6E9"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lastRenderedPageBreak/>
        <w:t xml:space="preserve">Wykonawca wykona wszystkie wentylatory wentylacyjne z możliwością regulacji obrotów, sterowanie nad sufitem. </w:t>
      </w:r>
    </w:p>
    <w:p w14:paraId="559FBBD9"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pomieszczeniach mokrych, gdzie dokumentacja przewiduje wykończenie ścian jako wykładzinę PCV, należy ją wykonać do pełnej wysokości sufitu. </w:t>
      </w:r>
    </w:p>
    <w:p w14:paraId="6BF6608D"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Zakres Wykonawcy obejmuje również dostawę gaśnic, umiejscowione one są w nowych skrzynkach hydrantowych oraz po 1 gaśnicy o wadze do 2 kg służących do gaszenia urządzeń elektronicznych w każdym punkcie dostępu (serwerowi), informacji, rejestracji oraz w sterowniach. </w:t>
      </w:r>
    </w:p>
    <w:p w14:paraId="65E2F090"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w zakresie przedmiotu zadania ma przygotowanie filmu informacyjnego pokazującego: zakres inwestycji z przekazania placu budowy, etapy realizacji jak również efekt finalny. </w:t>
      </w:r>
    </w:p>
    <w:p w14:paraId="4E33C184"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Nad każdą umywalką zostanie zamontowane lustro z fazowanymi krawędziami. W obrębie okładzin PCW i PCV ściennych lustra mocowane na powierzchni okładziny, w przypadku okładzin ceramicznych ściennych lustra zlicowane z powierzchnią płytek. Minimalne wymiary luster to szerokość 50 cm, wysokość 60 cm. Dopuszcza się zmianę wymiarów w uzgodnieniu z zamawiającym. </w:t>
      </w:r>
    </w:p>
    <w:p w14:paraId="3293D2CD"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Kabiny prysznicowe personelu należy wykonać jako szklane, zamykane z powłoką zabezpieczającą przed osiadaniem kamienia i brudu. </w:t>
      </w:r>
    </w:p>
    <w:p w14:paraId="6C0AC0E3"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Brodziki personelu należy wykonać o wysokości maksymalnie 5 cm z konglomeratu w kolorze. Kolorystyka do uzgodnienia z użytkownikiem. </w:t>
      </w:r>
    </w:p>
    <w:p w14:paraId="7396AA11"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Wszystkie okna wyposażyć w klamki z kluczykiem o podwyższonych parametrach wytrzymałościowych tj. 100 Nm. </w:t>
      </w:r>
    </w:p>
    <w:p w14:paraId="760733B3"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Wersja papierowa dokumentacji zostanie przekazana Wykonawcy po podpisaniu umowy. </w:t>
      </w:r>
    </w:p>
    <w:p w14:paraId="0D575F07" w14:textId="4F1EA912"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zakresie wykonawcy jest również spełnienie dla inwestycji warunków o których mowa w załączniku nr </w:t>
      </w:r>
      <w:r w:rsidR="00C65A65">
        <w:rPr>
          <w:rFonts w:ascii="Book Antiqua" w:eastAsia="Times New Roman" w:hAnsi="Book Antiqua" w:cstheme="minorHAnsi"/>
          <w:sz w:val="20"/>
          <w:szCs w:val="20"/>
          <w:lang w:eastAsia="pl-PL"/>
        </w:rPr>
        <w:t>8</w:t>
      </w:r>
      <w:r w:rsidRPr="0003451E">
        <w:rPr>
          <w:rFonts w:ascii="Book Antiqua" w:eastAsia="Times New Roman" w:hAnsi="Book Antiqua" w:cstheme="minorHAnsi"/>
          <w:sz w:val="20"/>
          <w:szCs w:val="20"/>
          <w:lang w:eastAsia="pl-PL"/>
        </w:rPr>
        <w:t xml:space="preserve"> dot. DNSH (Zasada DNSH (ang. "Do No </w:t>
      </w:r>
      <w:proofErr w:type="spellStart"/>
      <w:r w:rsidRPr="0003451E">
        <w:rPr>
          <w:rFonts w:ascii="Book Antiqua" w:eastAsia="Times New Roman" w:hAnsi="Book Antiqua" w:cstheme="minorHAnsi"/>
          <w:sz w:val="20"/>
          <w:szCs w:val="20"/>
          <w:lang w:eastAsia="pl-PL"/>
        </w:rPr>
        <w:t>Significant</w:t>
      </w:r>
      <w:proofErr w:type="spellEnd"/>
      <w:r w:rsidRPr="0003451E">
        <w:rPr>
          <w:rFonts w:ascii="Book Antiqua" w:eastAsia="Times New Roman" w:hAnsi="Book Antiqua" w:cstheme="minorHAnsi"/>
          <w:sz w:val="20"/>
          <w:szCs w:val="20"/>
          <w:lang w:eastAsia="pl-PL"/>
        </w:rPr>
        <w:t xml:space="preserve"> </w:t>
      </w:r>
      <w:proofErr w:type="spellStart"/>
      <w:r w:rsidRPr="0003451E">
        <w:rPr>
          <w:rFonts w:ascii="Book Antiqua" w:eastAsia="Times New Roman" w:hAnsi="Book Antiqua" w:cstheme="minorHAnsi"/>
          <w:sz w:val="20"/>
          <w:szCs w:val="20"/>
          <w:lang w:eastAsia="pl-PL"/>
        </w:rPr>
        <w:t>Harm</w:t>
      </w:r>
      <w:proofErr w:type="spellEnd"/>
      <w:r w:rsidRPr="0003451E">
        <w:rPr>
          <w:rFonts w:ascii="Book Antiqua" w:eastAsia="Times New Roman" w:hAnsi="Book Antiqua" w:cstheme="minorHAnsi"/>
          <w:sz w:val="20"/>
          <w:szCs w:val="20"/>
          <w:lang w:eastAsia="pl-PL"/>
        </w:rPr>
        <w:t xml:space="preserve">" - "Nie czyń poważnych szkód") to kluczowa zasada w unijnym prawie dotyczącym zrównoważonych inwestycji, która wymaga, aby wszystkie projekty finansowane ze środków UE nie wyrządzały znaczących szkód żadnemu z sześciu głównych celów środowiskowych UE). </w:t>
      </w:r>
    </w:p>
    <w:p w14:paraId="6BE552E7"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ma obowiązek uwzględnić w ofercie oraz wykonać roboty związane z przebudową, rozbudową i modernizacją poczty pneumatycznej zgodnie z załącznikiem do OPZ nr 7 - wytyczne do wykonania poczty pneumatycznej. </w:t>
      </w:r>
    </w:p>
    <w:p w14:paraId="57AA4D12"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Wykonawca ma obowiązek uwzględnić w ofercie oraz wykonać roboty związane z wykonaniem pomieszczenia 5.50 WC dla pacjentów zgodnie z załącznikiem do OPZ nr 9 - wytyczne do wykonania pomieszczenia 5.50. </w:t>
      </w:r>
    </w:p>
    <w:p w14:paraId="3B5B8DC5"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związku z projektowaną według PT rozbudową i zmianą konfiguracji systemu </w:t>
      </w:r>
      <w:proofErr w:type="spellStart"/>
      <w:r w:rsidRPr="0003451E">
        <w:rPr>
          <w:rFonts w:ascii="Book Antiqua" w:eastAsia="Times New Roman" w:hAnsi="Book Antiqua" w:cstheme="minorHAnsi"/>
          <w:sz w:val="20"/>
          <w:szCs w:val="20"/>
          <w:lang w:eastAsia="pl-PL"/>
        </w:rPr>
        <w:t>przyzywowego</w:t>
      </w:r>
      <w:proofErr w:type="spellEnd"/>
      <w:r w:rsidRPr="0003451E">
        <w:rPr>
          <w:rFonts w:ascii="Book Antiqua" w:eastAsia="Times New Roman" w:hAnsi="Book Antiqua" w:cstheme="minorHAnsi"/>
          <w:sz w:val="20"/>
          <w:szCs w:val="20"/>
          <w:lang w:eastAsia="pl-PL"/>
        </w:rPr>
        <w:t xml:space="preserve"> obejmującą również oddział Dermatologii zachodzi konieczność wprowadzenia zmian na plany dokumentacji powykonawczej instalacji systemu </w:t>
      </w:r>
      <w:proofErr w:type="spellStart"/>
      <w:r w:rsidRPr="0003451E">
        <w:rPr>
          <w:rFonts w:ascii="Book Antiqua" w:eastAsia="Times New Roman" w:hAnsi="Book Antiqua" w:cstheme="minorHAnsi"/>
          <w:sz w:val="20"/>
          <w:szCs w:val="20"/>
          <w:lang w:eastAsia="pl-PL"/>
        </w:rPr>
        <w:t>przyzywowego</w:t>
      </w:r>
      <w:proofErr w:type="spellEnd"/>
      <w:r w:rsidRPr="0003451E">
        <w:rPr>
          <w:rFonts w:ascii="Book Antiqua" w:eastAsia="Times New Roman" w:hAnsi="Book Antiqua" w:cstheme="minorHAnsi"/>
          <w:sz w:val="20"/>
          <w:szCs w:val="20"/>
          <w:lang w:eastAsia="pl-PL"/>
        </w:rPr>
        <w:t xml:space="preserve"> Dermatologii. </w:t>
      </w:r>
    </w:p>
    <w:p w14:paraId="425A9D6D"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związku z projektowanym wcięciem instalacji DSO w linie biegnące na oddział Dermatologii zachodzi konieczność nie tylko przenumerowania istniejących głośników ale również naniesienie nowej numeracji na plany powykonawcze SSP i DSO Dermatologii. </w:t>
      </w:r>
    </w:p>
    <w:p w14:paraId="295636CA"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uwagach do części opisowej PT branży elektrycznej wskazano konieczność dołożenia w panelach medycznych ładowarek A+C dla pacjentów ładowarki te należy zasilić z najbliższych obwodów zasilania podstawowego gniazd elektrycznych. </w:t>
      </w:r>
    </w:p>
    <w:p w14:paraId="6B80B534"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 celu zachowania ilości obwodów i gniazd zainstalowanych na V piętrze w ramach projektu e-zdrowie oraz zachowania poprawności działania projektowanych i istniejących PWP - należy wykorzystać i rozbudować według PT do zasilania gwarantowanego istniejącą rozdzielnicę A/5TK1.2 obwody z rozdzielnicy A/5TP1.2 nie wprowadzać na remontowany Oddział </w:t>
      </w:r>
      <w:r w:rsidRPr="0003451E">
        <w:rPr>
          <w:rFonts w:ascii="Book Antiqua" w:eastAsia="Times New Roman" w:hAnsi="Book Antiqua" w:cstheme="minorHAnsi"/>
          <w:sz w:val="20"/>
          <w:szCs w:val="20"/>
          <w:lang w:eastAsia="pl-PL"/>
        </w:rPr>
        <w:lastRenderedPageBreak/>
        <w:t xml:space="preserve">Neurologii pozostawiając ilość obwodów i gniazd na części wspólnej koło rozdzielnicy RBMS i szaf RACK w miejscu uzgodnionym z zamawiającym. Gniazda zasilania podstawowego w pomieszczeniach 5.71; 5.74; 5.77; 5.78 zasilić od strony rozdzielnicy 5TP2.2 z rezerw aparatów i nanieść powykonawczo na plany i schematy. </w:t>
      </w:r>
    </w:p>
    <w:p w14:paraId="43B47338" w14:textId="77777777"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Przy wykonywaniu prac należy uwzględnić i zachować wykonane już instalacje KD i wideo domofonowe w trakcie remontu Dermatologii. </w:t>
      </w:r>
    </w:p>
    <w:p w14:paraId="7CB4F166" w14:textId="0588B922" w:rsidR="001F1E53" w:rsidRPr="0003451E" w:rsidRDefault="001F1E53" w:rsidP="006D2724">
      <w:pPr>
        <w:numPr>
          <w:ilvl w:val="0"/>
          <w:numId w:val="5"/>
        </w:numPr>
        <w:spacing w:before="100" w:beforeAutospacing="1" w:after="100" w:afterAutospacing="1" w:line="276" w:lineRule="auto"/>
        <w:jc w:val="both"/>
        <w:rPr>
          <w:rFonts w:ascii="Book Antiqua" w:eastAsia="Times New Roman" w:hAnsi="Book Antiqua" w:cstheme="minorHAnsi"/>
          <w:sz w:val="20"/>
          <w:szCs w:val="20"/>
          <w:lang w:eastAsia="pl-PL"/>
        </w:rPr>
      </w:pPr>
      <w:r w:rsidRPr="006D2724">
        <w:rPr>
          <w:rFonts w:ascii="Book Antiqua" w:eastAsia="Times New Roman" w:hAnsi="Book Antiqua" w:cstheme="minorHAnsi"/>
          <w:sz w:val="20"/>
          <w:szCs w:val="20"/>
          <w:lang w:eastAsia="pl-PL"/>
        </w:rPr>
        <w:t>Terminy: rozpoczęcia zamówienia, przekazanie terenu budowy 01.09.2026</w:t>
      </w:r>
      <w:r w:rsidR="0003451E" w:rsidRPr="006D2724">
        <w:rPr>
          <w:rFonts w:ascii="Book Antiqua" w:eastAsia="Times New Roman" w:hAnsi="Book Antiqua" w:cstheme="minorHAnsi"/>
          <w:sz w:val="20"/>
          <w:szCs w:val="20"/>
          <w:lang w:eastAsia="pl-PL"/>
        </w:rPr>
        <w:t xml:space="preserve"> </w:t>
      </w:r>
      <w:r w:rsidRPr="006D2724">
        <w:rPr>
          <w:rFonts w:ascii="Book Antiqua" w:eastAsia="Times New Roman" w:hAnsi="Book Antiqua" w:cstheme="minorHAnsi"/>
          <w:sz w:val="20"/>
          <w:szCs w:val="20"/>
          <w:lang w:eastAsia="pl-PL"/>
        </w:rPr>
        <w:t xml:space="preserve">r. wykonanie zamówienia </w:t>
      </w:r>
      <w:r w:rsidR="00D8116D" w:rsidRPr="006D2724">
        <w:rPr>
          <w:rFonts w:ascii="Book Antiqua" w:eastAsia="Times New Roman" w:hAnsi="Book Antiqua" w:cstheme="minorHAnsi"/>
          <w:sz w:val="20"/>
          <w:szCs w:val="20"/>
          <w:lang w:eastAsia="pl-PL"/>
        </w:rPr>
        <w:t xml:space="preserve">10 </w:t>
      </w:r>
      <w:r w:rsidRPr="006D2724">
        <w:rPr>
          <w:rFonts w:ascii="Book Antiqua" w:eastAsia="Times New Roman" w:hAnsi="Book Antiqua" w:cstheme="minorHAnsi"/>
          <w:sz w:val="20"/>
          <w:szCs w:val="20"/>
          <w:lang w:eastAsia="pl-PL"/>
        </w:rPr>
        <w:t xml:space="preserve">miesięcy od dnia zawarcia umowy łącznie z dokonaniem wszelkich formalności umożliwiających </w:t>
      </w:r>
      <w:r w:rsidR="00E57CF5" w:rsidRPr="006D2724">
        <w:rPr>
          <w:rFonts w:ascii="Book Antiqua" w:eastAsia="Times New Roman" w:hAnsi="Book Antiqua" w:cstheme="minorHAnsi"/>
          <w:sz w:val="20"/>
          <w:szCs w:val="20"/>
          <w:lang w:eastAsia="pl-PL"/>
        </w:rPr>
        <w:t xml:space="preserve"> </w:t>
      </w:r>
      <w:r w:rsidRPr="006D2724">
        <w:rPr>
          <w:rFonts w:ascii="Book Antiqua" w:eastAsia="Times New Roman" w:hAnsi="Book Antiqua" w:cstheme="minorHAnsi"/>
          <w:sz w:val="20"/>
          <w:szCs w:val="20"/>
          <w:lang w:eastAsia="pl-PL"/>
        </w:rPr>
        <w:t>użytkowanie obiektu budowlanego będącego wynikiem robót. W pierwszej kolejności należy przewidzieć prace związane z pracami na elewacji</w:t>
      </w:r>
      <w:r w:rsidRPr="0003451E">
        <w:rPr>
          <w:rFonts w:ascii="Book Antiqua" w:eastAsia="Times New Roman" w:hAnsi="Book Antiqua" w:cstheme="minorHAnsi"/>
          <w:sz w:val="20"/>
          <w:szCs w:val="20"/>
          <w:lang w:eastAsia="pl-PL"/>
        </w:rPr>
        <w:t xml:space="preserve"> min. Roboty związane z prowadzeniem kanałów wentylacji na elewacji należy wykonać w pierwszym etapie robót z uwagi na warunki atmosferyczne. </w:t>
      </w:r>
    </w:p>
    <w:p w14:paraId="1B3C02DF" w14:textId="6846E440" w:rsidR="001F1E53" w:rsidRPr="0003451E" w:rsidRDefault="001F1E53" w:rsidP="006D2724">
      <w:pPr>
        <w:spacing w:before="100" w:beforeAutospacing="1" w:after="100" w:afterAutospacing="1" w:line="276" w:lineRule="auto"/>
        <w:jc w:val="both"/>
        <w:rPr>
          <w:rFonts w:ascii="Book Antiqua" w:eastAsia="Times New Roman" w:hAnsi="Book Antiqua" w:cstheme="minorHAnsi"/>
          <w:sz w:val="20"/>
          <w:szCs w:val="20"/>
          <w:lang w:eastAsia="pl-PL"/>
        </w:rPr>
      </w:pPr>
    </w:p>
    <w:p w14:paraId="09854DE2" w14:textId="77777777" w:rsidR="001F1E53" w:rsidRPr="0003451E" w:rsidRDefault="001F1E53" w:rsidP="006D2724">
      <w:pPr>
        <w:spacing w:before="100" w:beforeAutospacing="1" w:after="100" w:afterAutospacing="1" w:line="276" w:lineRule="auto"/>
        <w:jc w:val="both"/>
        <w:rPr>
          <w:rFonts w:ascii="Book Antiqua" w:eastAsia="Times New Roman" w:hAnsi="Book Antiqua" w:cstheme="minorHAnsi"/>
          <w:sz w:val="20"/>
          <w:szCs w:val="20"/>
          <w:lang w:eastAsia="pl-PL"/>
        </w:rPr>
      </w:pPr>
    </w:p>
    <w:p w14:paraId="449DCFE3" w14:textId="77777777" w:rsidR="001F1E53" w:rsidRPr="0003451E" w:rsidRDefault="001F1E53" w:rsidP="006D2724">
      <w:p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b/>
          <w:bCs/>
          <w:sz w:val="20"/>
          <w:szCs w:val="20"/>
          <w:lang w:eastAsia="pl-PL"/>
        </w:rPr>
        <w:t>Załączniki:</w:t>
      </w:r>
      <w:r w:rsidRPr="0003451E">
        <w:rPr>
          <w:rFonts w:ascii="Book Antiqua" w:eastAsia="Times New Roman" w:hAnsi="Book Antiqua" w:cstheme="minorHAnsi"/>
          <w:sz w:val="20"/>
          <w:szCs w:val="20"/>
          <w:lang w:eastAsia="pl-PL"/>
        </w:rPr>
        <w:t xml:space="preserve"> </w:t>
      </w:r>
    </w:p>
    <w:p w14:paraId="753D1ECA" w14:textId="698A98D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Wersja elektroniczna dokumentacji projektowej </w:t>
      </w:r>
      <w:r w:rsidR="0003451E" w:rsidRPr="0003451E">
        <w:rPr>
          <w:rFonts w:ascii="Book Antiqua" w:eastAsia="Times New Roman" w:hAnsi="Book Antiqua" w:cstheme="minorHAnsi"/>
          <w:sz w:val="20"/>
          <w:szCs w:val="20"/>
          <w:lang w:eastAsia="pl-PL"/>
        </w:rPr>
        <w:t>1) PROJEKT ARCHITEKTONICZNO-BUDOWLANY 2) TECHNOLOGIA MEDYCZNA 3) PROJEKTY TECHNICZNE 4) PROJEKTY WYKONAWCZE 5) PROJEKT MEBLOWY 6) STWIOR 7) PRZEDMIARY 8) Zakres nieobjęty zamówieniem</w:t>
      </w:r>
    </w:p>
    <w:p w14:paraId="44D317BB"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Katalog mebli typowych </w:t>
      </w:r>
    </w:p>
    <w:p w14:paraId="71422D95"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Zestawienie środków do dezynfekcji i mycia </w:t>
      </w:r>
    </w:p>
    <w:p w14:paraId="12DBA65E"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Rysunek </w:t>
      </w:r>
      <w:proofErr w:type="spellStart"/>
      <w:r w:rsidRPr="0003451E">
        <w:rPr>
          <w:rFonts w:ascii="Book Antiqua" w:eastAsia="Times New Roman" w:hAnsi="Book Antiqua" w:cstheme="minorHAnsi"/>
          <w:sz w:val="20"/>
          <w:szCs w:val="20"/>
          <w:lang w:eastAsia="pl-PL"/>
        </w:rPr>
        <w:t>odboi</w:t>
      </w:r>
      <w:proofErr w:type="spellEnd"/>
      <w:r w:rsidRPr="0003451E">
        <w:rPr>
          <w:rFonts w:ascii="Book Antiqua" w:eastAsia="Times New Roman" w:hAnsi="Book Antiqua" w:cstheme="minorHAnsi"/>
          <w:sz w:val="20"/>
          <w:szCs w:val="20"/>
          <w:lang w:eastAsia="pl-PL"/>
        </w:rPr>
        <w:t xml:space="preserve"> </w:t>
      </w:r>
    </w:p>
    <w:p w14:paraId="0F8A13BB"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Wzór kluczyka do okien i blokady okien </w:t>
      </w:r>
    </w:p>
    <w:p w14:paraId="3F23AD86"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BMS wytyczne </w:t>
      </w:r>
    </w:p>
    <w:p w14:paraId="56C4B72F"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Poczta pneumatyczna wytyczne </w:t>
      </w:r>
    </w:p>
    <w:p w14:paraId="53B4672E" w14:textId="77777777" w:rsidR="001F1E53"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DNSH </w:t>
      </w:r>
    </w:p>
    <w:p w14:paraId="4C60DF19" w14:textId="02BD11F3" w:rsidR="003D6C3B" w:rsidRPr="0003451E" w:rsidRDefault="001F1E53"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 xml:space="preserve">Wytyczne do wykonania pomieszczenia 5.50 </w:t>
      </w:r>
    </w:p>
    <w:p w14:paraId="2A665745" w14:textId="5DD34ADE" w:rsidR="00215336" w:rsidRPr="0003451E" w:rsidRDefault="00E047E7" w:rsidP="006D2724">
      <w:pPr>
        <w:numPr>
          <w:ilvl w:val="0"/>
          <w:numId w:val="6"/>
        </w:numPr>
        <w:spacing w:before="100" w:beforeAutospacing="1" w:after="100" w:afterAutospacing="1" w:line="276" w:lineRule="auto"/>
        <w:jc w:val="both"/>
        <w:rPr>
          <w:rFonts w:ascii="Book Antiqua" w:eastAsia="Times New Roman" w:hAnsi="Book Antiqua" w:cstheme="minorHAnsi"/>
          <w:sz w:val="20"/>
          <w:szCs w:val="20"/>
          <w:lang w:eastAsia="pl-PL"/>
        </w:rPr>
      </w:pPr>
      <w:r w:rsidRPr="0003451E">
        <w:rPr>
          <w:rFonts w:ascii="Book Antiqua" w:eastAsia="Times New Roman" w:hAnsi="Book Antiqua" w:cstheme="minorHAnsi"/>
          <w:sz w:val="20"/>
          <w:szCs w:val="20"/>
          <w:lang w:eastAsia="pl-PL"/>
        </w:rPr>
        <w:t>System kontroli prywatności i zajętości</w:t>
      </w:r>
    </w:p>
    <w:sectPr w:rsidR="00215336" w:rsidRPr="0003451E" w:rsidSect="00031929">
      <w:headerReference w:type="default" r:id="rId7"/>
      <w:footerReference w:type="default" r:id="rId8"/>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5672D" w14:textId="77777777" w:rsidR="00031929" w:rsidRDefault="00031929" w:rsidP="00031929">
      <w:pPr>
        <w:spacing w:after="0" w:line="240" w:lineRule="auto"/>
      </w:pPr>
      <w:r>
        <w:separator/>
      </w:r>
    </w:p>
  </w:endnote>
  <w:endnote w:type="continuationSeparator" w:id="0">
    <w:p w14:paraId="2C64513C" w14:textId="77777777" w:rsidR="00031929" w:rsidRDefault="00031929" w:rsidP="00031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490" w:type="dxa"/>
      <w:tblLayout w:type="fixed"/>
      <w:tblLook w:val="0000" w:firstRow="0" w:lastRow="0" w:firstColumn="0" w:lastColumn="0" w:noHBand="0" w:noVBand="0"/>
    </w:tblPr>
    <w:tblGrid>
      <w:gridCol w:w="5064"/>
      <w:gridCol w:w="5001"/>
    </w:tblGrid>
    <w:tr w:rsidR="00031929" w:rsidRPr="00B67BA1" w14:paraId="4531F10E" w14:textId="77777777" w:rsidTr="00446C47">
      <w:trPr>
        <w:trHeight w:val="1340"/>
      </w:trPr>
      <w:tc>
        <w:tcPr>
          <w:tcW w:w="5064" w:type="dxa"/>
          <w:shd w:val="clear" w:color="auto" w:fill="auto"/>
          <w:vAlign w:val="center"/>
        </w:tcPr>
        <w:p w14:paraId="71BBE11D" w14:textId="77777777" w:rsidR="00031929" w:rsidRPr="00B67BA1" w:rsidRDefault="00031929" w:rsidP="00031929">
          <w:pPr>
            <w:pStyle w:val="Stopka"/>
            <w:rPr>
              <w:rFonts w:cs="Calibri"/>
              <w:color w:val="767171"/>
              <w:sz w:val="18"/>
              <w:szCs w:val="18"/>
            </w:rPr>
          </w:pPr>
        </w:p>
        <w:p w14:paraId="4FB81BBB" w14:textId="77777777" w:rsidR="00031929" w:rsidRPr="00B67BA1" w:rsidRDefault="00031929" w:rsidP="00031929">
          <w:pPr>
            <w:pStyle w:val="Stopka"/>
            <w:rPr>
              <w:rFonts w:cs="Calibri"/>
              <w:color w:val="767171"/>
              <w:sz w:val="18"/>
              <w:szCs w:val="18"/>
            </w:rPr>
          </w:pPr>
          <w:r w:rsidRPr="00B67BA1">
            <w:rPr>
              <w:rFonts w:cs="Calibri"/>
              <w:color w:val="767171"/>
              <w:sz w:val="18"/>
              <w:szCs w:val="18"/>
            </w:rPr>
            <w:t xml:space="preserve">COPERNICUS Podmiot Leczniczy Sp. z o.o. </w:t>
          </w:r>
        </w:p>
        <w:p w14:paraId="650CBB0F" w14:textId="77777777" w:rsidR="00031929" w:rsidRPr="00B67BA1" w:rsidRDefault="00031929" w:rsidP="00031929">
          <w:pPr>
            <w:pStyle w:val="Stopka"/>
            <w:rPr>
              <w:rFonts w:cs="Calibri"/>
              <w:color w:val="767171"/>
              <w:sz w:val="18"/>
              <w:szCs w:val="18"/>
            </w:rPr>
          </w:pPr>
          <w:r w:rsidRPr="00B67BA1">
            <w:rPr>
              <w:rFonts w:cs="Calibri"/>
              <w:color w:val="767171"/>
              <w:sz w:val="18"/>
              <w:szCs w:val="18"/>
            </w:rPr>
            <w:t>ul. Nowe Ogrody 1-6, 80-803 Gdańsk</w:t>
          </w:r>
        </w:p>
        <w:p w14:paraId="34711E65" w14:textId="77777777" w:rsidR="00031929" w:rsidRPr="00B67BA1" w:rsidRDefault="00031929" w:rsidP="00031929">
          <w:pPr>
            <w:pStyle w:val="Stopka"/>
            <w:rPr>
              <w:rFonts w:cs="Calibri"/>
              <w:color w:val="767171"/>
              <w:sz w:val="18"/>
              <w:szCs w:val="18"/>
            </w:rPr>
          </w:pPr>
          <w:r w:rsidRPr="00B67BA1">
            <w:rPr>
              <w:rFonts w:cs="Calibri"/>
              <w:color w:val="767171"/>
              <w:sz w:val="18"/>
              <w:szCs w:val="18"/>
            </w:rPr>
            <w:t>Centrala telefoniczna: 58 76 40 100</w:t>
          </w:r>
        </w:p>
        <w:p w14:paraId="72A7CA67" w14:textId="77777777" w:rsidR="00031929" w:rsidRPr="00B67BA1" w:rsidRDefault="00031929" w:rsidP="00031929">
          <w:pPr>
            <w:pStyle w:val="Stopka"/>
            <w:rPr>
              <w:rFonts w:cs="Calibri"/>
              <w:color w:val="767171"/>
              <w:sz w:val="18"/>
              <w:szCs w:val="18"/>
            </w:rPr>
          </w:pPr>
          <w:r w:rsidRPr="00B67BA1">
            <w:rPr>
              <w:rFonts w:cs="Calibri"/>
              <w:color w:val="767171"/>
              <w:sz w:val="18"/>
              <w:szCs w:val="18"/>
            </w:rPr>
            <w:t xml:space="preserve">Sekretariat Biura Zarządu: </w:t>
          </w:r>
        </w:p>
        <w:p w14:paraId="2A0CB6B9" w14:textId="77777777" w:rsidR="00031929" w:rsidRPr="00B67BA1" w:rsidRDefault="00031929" w:rsidP="00031929">
          <w:pPr>
            <w:pStyle w:val="Stopka"/>
            <w:rPr>
              <w:rFonts w:cs="Calibri"/>
              <w:color w:val="767171"/>
              <w:sz w:val="18"/>
              <w:szCs w:val="18"/>
            </w:rPr>
          </w:pPr>
          <w:r w:rsidRPr="00B67BA1">
            <w:rPr>
              <w:rFonts w:cs="Calibri"/>
              <w:color w:val="767171"/>
              <w:sz w:val="18"/>
              <w:szCs w:val="18"/>
            </w:rPr>
            <w:t>58 76 40 340, 58 76 40 142, fax 58 30 21 416</w:t>
          </w:r>
        </w:p>
      </w:tc>
      <w:tc>
        <w:tcPr>
          <w:tcW w:w="5001" w:type="dxa"/>
          <w:shd w:val="clear" w:color="auto" w:fill="auto"/>
          <w:vAlign w:val="center"/>
        </w:tcPr>
        <w:p w14:paraId="44CAA0DD" w14:textId="77777777" w:rsidR="00031929" w:rsidRPr="00B67BA1" w:rsidRDefault="00031929" w:rsidP="00031929">
          <w:pPr>
            <w:pStyle w:val="Stopka"/>
            <w:jc w:val="right"/>
            <w:rPr>
              <w:rFonts w:cs="Calibri"/>
              <w:color w:val="767171"/>
              <w:sz w:val="18"/>
              <w:szCs w:val="18"/>
            </w:rPr>
          </w:pPr>
        </w:p>
        <w:p w14:paraId="2C8A06F8" w14:textId="77777777" w:rsidR="00031929" w:rsidRPr="00B67BA1" w:rsidRDefault="00031929" w:rsidP="00031929">
          <w:pPr>
            <w:pStyle w:val="Stopka"/>
            <w:jc w:val="right"/>
            <w:rPr>
              <w:rFonts w:cs="Calibri"/>
              <w:color w:val="767171"/>
              <w:sz w:val="18"/>
              <w:szCs w:val="18"/>
            </w:rPr>
          </w:pPr>
          <w:r w:rsidRPr="00B67BA1">
            <w:rPr>
              <w:rFonts w:cs="Calibri"/>
              <w:color w:val="767171"/>
              <w:sz w:val="18"/>
              <w:szCs w:val="18"/>
            </w:rPr>
            <w:t>www.copernicus.gda.pl  sekretariat.kopernik@copernicus.gda.pl</w:t>
          </w:r>
        </w:p>
        <w:p w14:paraId="463A12EA" w14:textId="77777777" w:rsidR="00031929" w:rsidRPr="00B67BA1" w:rsidRDefault="00031929" w:rsidP="00031929">
          <w:pPr>
            <w:pStyle w:val="Stopka"/>
            <w:jc w:val="right"/>
            <w:rPr>
              <w:rFonts w:cs="Calibri"/>
              <w:color w:val="767171"/>
              <w:sz w:val="18"/>
              <w:szCs w:val="18"/>
            </w:rPr>
          </w:pPr>
          <w:r w:rsidRPr="00B67BA1">
            <w:rPr>
              <w:rFonts w:cs="Calibri"/>
              <w:color w:val="767171"/>
              <w:sz w:val="18"/>
              <w:szCs w:val="18"/>
            </w:rPr>
            <w:t>NIP: 583-316-22-78, REGON: 221964385, KRS: 0000478705</w:t>
          </w:r>
        </w:p>
        <w:p w14:paraId="3CF4650A" w14:textId="77777777" w:rsidR="00031929" w:rsidRPr="00B67BA1" w:rsidRDefault="00031929" w:rsidP="00031929">
          <w:pPr>
            <w:pStyle w:val="Stopka"/>
            <w:jc w:val="right"/>
            <w:rPr>
              <w:rFonts w:cs="Calibri"/>
              <w:color w:val="767171"/>
              <w:sz w:val="18"/>
              <w:szCs w:val="18"/>
            </w:rPr>
          </w:pPr>
          <w:r w:rsidRPr="00B67BA1">
            <w:rPr>
              <w:rFonts w:cs="Calibri"/>
              <w:color w:val="767171"/>
              <w:sz w:val="18"/>
              <w:szCs w:val="18"/>
            </w:rPr>
            <w:t xml:space="preserve">Sąd Rejonowy Gdańsk-Północ w Gdańsku </w:t>
          </w:r>
        </w:p>
        <w:p w14:paraId="06D4F5CC" w14:textId="01DB006C" w:rsidR="00031929" w:rsidRPr="00B67BA1" w:rsidRDefault="00031929" w:rsidP="00031929">
          <w:pPr>
            <w:pStyle w:val="Stopka"/>
            <w:jc w:val="right"/>
            <w:rPr>
              <w:rFonts w:cs="Calibri"/>
              <w:color w:val="767171"/>
              <w:sz w:val="18"/>
              <w:szCs w:val="18"/>
            </w:rPr>
          </w:pPr>
          <w:r w:rsidRPr="00B67BA1">
            <w:rPr>
              <w:rFonts w:cs="Calibri"/>
              <w:color w:val="767171"/>
              <w:sz w:val="18"/>
              <w:szCs w:val="18"/>
            </w:rPr>
            <w:t xml:space="preserve">Kapitał zakładowy </w:t>
          </w:r>
          <w:r w:rsidRPr="00B67BA1">
            <w:rPr>
              <w:bCs/>
              <w:color w:val="808080"/>
              <w:sz w:val="18"/>
              <w:szCs w:val="18"/>
            </w:rPr>
            <w:t>27</w:t>
          </w:r>
          <w:r>
            <w:rPr>
              <w:bCs/>
              <w:color w:val="808080"/>
              <w:sz w:val="18"/>
              <w:szCs w:val="18"/>
            </w:rPr>
            <w:t>4</w:t>
          </w:r>
          <w:r w:rsidRPr="00B67BA1">
            <w:rPr>
              <w:bCs/>
              <w:color w:val="808080"/>
              <w:sz w:val="18"/>
              <w:szCs w:val="18"/>
            </w:rPr>
            <w:t>.</w:t>
          </w:r>
          <w:r>
            <w:rPr>
              <w:bCs/>
              <w:color w:val="808080"/>
              <w:sz w:val="18"/>
              <w:szCs w:val="18"/>
            </w:rPr>
            <w:t>09</w:t>
          </w:r>
          <w:r w:rsidRPr="00B67BA1">
            <w:rPr>
              <w:bCs/>
              <w:color w:val="808080"/>
              <w:sz w:val="18"/>
              <w:szCs w:val="18"/>
            </w:rPr>
            <w:t xml:space="preserve">8.000,00 </w:t>
          </w:r>
          <w:r w:rsidRPr="00B67BA1">
            <w:rPr>
              <w:rFonts w:cs="Calibri"/>
              <w:color w:val="767171"/>
              <w:sz w:val="18"/>
              <w:szCs w:val="18"/>
            </w:rPr>
            <w:t>PLN wpłacony w całości</w:t>
          </w:r>
        </w:p>
        <w:p w14:paraId="32E63953" w14:textId="77777777" w:rsidR="00031929" w:rsidRPr="00B67BA1" w:rsidRDefault="00031929" w:rsidP="00031929">
          <w:pPr>
            <w:pStyle w:val="Stopka"/>
            <w:jc w:val="right"/>
          </w:pPr>
          <w:r w:rsidRPr="00B67BA1">
            <w:rPr>
              <w:rFonts w:cs="Calibri"/>
              <w:color w:val="767171"/>
              <w:sz w:val="18"/>
              <w:szCs w:val="18"/>
            </w:rPr>
            <w:t>Rachunek bankowy: 72 1440 1101 0000 0000 1099 1064</w:t>
          </w:r>
        </w:p>
      </w:tc>
    </w:tr>
  </w:tbl>
  <w:p w14:paraId="0BE0E2EB" w14:textId="77777777" w:rsidR="00031929" w:rsidRDefault="000319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609F" w14:textId="77777777" w:rsidR="00031929" w:rsidRDefault="00031929" w:rsidP="00031929">
      <w:pPr>
        <w:spacing w:after="0" w:line="240" w:lineRule="auto"/>
      </w:pPr>
      <w:r>
        <w:separator/>
      </w:r>
    </w:p>
  </w:footnote>
  <w:footnote w:type="continuationSeparator" w:id="0">
    <w:p w14:paraId="1A462DA8" w14:textId="77777777" w:rsidR="00031929" w:rsidRDefault="00031929" w:rsidP="00031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9D751" w14:textId="7C7A5C07" w:rsidR="00031929" w:rsidRDefault="00031929">
    <w:pPr>
      <w:pStyle w:val="Nagwek"/>
    </w:pPr>
    <w:r w:rsidRPr="00745183">
      <w:rPr>
        <w:noProof/>
        <w:lang w:eastAsia="pl-PL"/>
      </w:rPr>
      <w:drawing>
        <wp:inline distT="0" distB="0" distL="0" distR="0" wp14:anchorId="7D298062" wp14:editId="3C2F3BF1">
          <wp:extent cx="3196590" cy="365760"/>
          <wp:effectExtent l="0" t="0" r="381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5457" t="26535" r="5092" b="25858"/>
                  <a:stretch>
                    <a:fillRect/>
                  </a:stretch>
                </pic:blipFill>
                <pic:spPr bwMode="auto">
                  <a:xfrm>
                    <a:off x="0" y="0"/>
                    <a:ext cx="3196590" cy="365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D4A2FEC2"/>
    <w:lvl w:ilvl="0">
      <w:start w:val="1"/>
      <w:numFmt w:val="decimal"/>
      <w:lvlText w:val="%1)"/>
      <w:lvlJc w:val="left"/>
      <w:pPr>
        <w:ind w:left="360" w:hanging="360"/>
      </w:pPr>
      <w:rPr>
        <w:rFonts w:ascii="Calibri" w:eastAsia="Times New Roman" w:hAnsi="Calibri" w:cs="Calibri"/>
      </w:rPr>
    </w:lvl>
  </w:abstractNum>
  <w:abstractNum w:abstractNumId="1" w15:restartNumberingAfterBreak="0">
    <w:nsid w:val="00000008"/>
    <w:multiLevelType w:val="singleLevel"/>
    <w:tmpl w:val="0000000D"/>
    <w:name w:val="WW8Num132"/>
    <w:lvl w:ilvl="0">
      <w:start w:val="1"/>
      <w:numFmt w:val="decimal"/>
      <w:lvlText w:val="%1)"/>
      <w:lvlJc w:val="left"/>
      <w:pPr>
        <w:ind w:left="360" w:hanging="360"/>
      </w:pPr>
    </w:lvl>
  </w:abstractNum>
  <w:abstractNum w:abstractNumId="2" w15:restartNumberingAfterBreak="0">
    <w:nsid w:val="0000000D"/>
    <w:multiLevelType w:val="singleLevel"/>
    <w:tmpl w:val="0000000D"/>
    <w:lvl w:ilvl="0">
      <w:start w:val="1"/>
      <w:numFmt w:val="decimal"/>
      <w:lvlText w:val="%1)"/>
      <w:lvlJc w:val="left"/>
      <w:pPr>
        <w:tabs>
          <w:tab w:val="num" w:pos="0"/>
        </w:tabs>
        <w:ind w:left="720" w:hanging="360"/>
      </w:pPr>
    </w:lvl>
  </w:abstractNum>
  <w:abstractNum w:abstractNumId="3" w15:restartNumberingAfterBreak="0">
    <w:nsid w:val="00000025"/>
    <w:multiLevelType w:val="singleLevel"/>
    <w:tmpl w:val="83CC92D0"/>
    <w:name w:val="WW8Num51"/>
    <w:lvl w:ilvl="0">
      <w:start w:val="1"/>
      <w:numFmt w:val="lowerLetter"/>
      <w:lvlText w:val="%1)"/>
      <w:lvlJc w:val="left"/>
      <w:pPr>
        <w:tabs>
          <w:tab w:val="num" w:pos="1702"/>
        </w:tabs>
        <w:ind w:left="1702" w:firstLine="0"/>
      </w:pPr>
      <w:rPr>
        <w:rFonts w:ascii="Calibri" w:eastAsia="Times New Roman" w:hAnsi="Calibri" w:cs="Calibri"/>
      </w:rPr>
    </w:lvl>
  </w:abstractNum>
  <w:abstractNum w:abstractNumId="4" w15:restartNumberingAfterBreak="0">
    <w:nsid w:val="00000040"/>
    <w:multiLevelType w:val="singleLevel"/>
    <w:tmpl w:val="D92615A6"/>
    <w:name w:val="WW8Num78"/>
    <w:lvl w:ilvl="0">
      <w:start w:val="1"/>
      <w:numFmt w:val="decimal"/>
      <w:lvlText w:val="%1)"/>
      <w:lvlJc w:val="left"/>
      <w:pPr>
        <w:tabs>
          <w:tab w:val="num" w:pos="0"/>
        </w:tabs>
        <w:ind w:left="0" w:firstLine="0"/>
      </w:pPr>
      <w:rPr>
        <w:rFonts w:ascii="Calibri" w:hAnsi="Calibri" w:cs="Times New Roman" w:hint="default"/>
      </w:rPr>
    </w:lvl>
  </w:abstractNum>
  <w:abstractNum w:abstractNumId="5" w15:restartNumberingAfterBreak="0">
    <w:nsid w:val="17E31FE2"/>
    <w:multiLevelType w:val="multilevel"/>
    <w:tmpl w:val="A9ACC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8D40DA"/>
    <w:multiLevelType w:val="multilevel"/>
    <w:tmpl w:val="7E9E1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1A3C9E"/>
    <w:multiLevelType w:val="hybridMultilevel"/>
    <w:tmpl w:val="33E0820C"/>
    <w:lvl w:ilvl="0" w:tplc="97262E82">
      <w:start w:val="9"/>
      <w:numFmt w:val="decimal"/>
      <w:lvlText w:val="%1."/>
      <w:lvlJc w:val="left"/>
      <w:pPr>
        <w:tabs>
          <w:tab w:val="num" w:pos="0"/>
        </w:tabs>
        <w:ind w:left="360" w:hanging="360"/>
      </w:pPr>
      <w:rPr>
        <w:rFonts w:ascii="Book Antiqua" w:hAnsi="Book Antiqua" w:hint="default"/>
        <w:sz w:val="20"/>
        <w:szCs w:val="22"/>
      </w:rPr>
    </w:lvl>
    <w:lvl w:ilvl="1" w:tplc="04150019" w:tentative="1">
      <w:start w:val="1"/>
      <w:numFmt w:val="lowerLetter"/>
      <w:lvlText w:val="%2."/>
      <w:lvlJc w:val="left"/>
      <w:pPr>
        <w:ind w:left="1440" w:hanging="360"/>
      </w:pPr>
    </w:lvl>
    <w:lvl w:ilvl="2" w:tplc="45808C4E">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E34CC6"/>
    <w:multiLevelType w:val="hybridMultilevel"/>
    <w:tmpl w:val="65CA8D8E"/>
    <w:name w:val="WW8Num344"/>
    <w:lvl w:ilvl="0" w:tplc="2D3EFC74">
      <w:start w:val="1"/>
      <w:numFmt w:val="decimal"/>
      <w:lvlText w:val="%1."/>
      <w:lvlJc w:val="left"/>
      <w:pPr>
        <w:ind w:left="720" w:hanging="360"/>
      </w:pPr>
      <w:rPr>
        <w:rFonts w:ascii="Calibri" w:eastAsia="Times New Roman" w:hAnsi="Calibri" w:cs="Calibri"/>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66581C"/>
    <w:multiLevelType w:val="hybridMultilevel"/>
    <w:tmpl w:val="07140D2E"/>
    <w:lvl w:ilvl="0" w:tplc="0AC23882">
      <w:start w:val="1"/>
      <w:numFmt w:val="decimal"/>
      <w:lvlText w:val="%1)"/>
      <w:lvlJc w:val="left"/>
      <w:pPr>
        <w:ind w:left="1068" w:hanging="360"/>
      </w:pPr>
      <w:rPr>
        <w:rFonts w:ascii="Calibri" w:eastAsia="Times New Roman" w:hAnsi="Calibri" w:cs="Calibr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4187247C"/>
    <w:multiLevelType w:val="multilevel"/>
    <w:tmpl w:val="B9EC4638"/>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43011C"/>
    <w:multiLevelType w:val="multilevel"/>
    <w:tmpl w:val="73E6DC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205C8F"/>
    <w:multiLevelType w:val="multilevel"/>
    <w:tmpl w:val="3646AC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1D66CA"/>
    <w:multiLevelType w:val="hybridMultilevel"/>
    <w:tmpl w:val="20E6889E"/>
    <w:lvl w:ilvl="0" w:tplc="93F0C5E4">
      <w:start w:val="1"/>
      <w:numFmt w:val="decimal"/>
      <w:lvlText w:val="%1."/>
      <w:lvlJc w:val="left"/>
      <w:pPr>
        <w:tabs>
          <w:tab w:val="num" w:pos="720"/>
        </w:tabs>
        <w:ind w:left="720" w:hanging="360"/>
      </w:pPr>
    </w:lvl>
    <w:lvl w:ilvl="1" w:tplc="60A8A526">
      <w:start w:val="1"/>
      <w:numFmt w:val="decimal"/>
      <w:lvlText w:val="%2."/>
      <w:lvlJc w:val="left"/>
      <w:pPr>
        <w:tabs>
          <w:tab w:val="num" w:pos="1440"/>
        </w:tabs>
        <w:ind w:left="1440" w:hanging="360"/>
      </w:pPr>
    </w:lvl>
    <w:lvl w:ilvl="2" w:tplc="25B87722" w:tentative="1">
      <w:start w:val="1"/>
      <w:numFmt w:val="decimal"/>
      <w:lvlText w:val="%3."/>
      <w:lvlJc w:val="left"/>
      <w:pPr>
        <w:tabs>
          <w:tab w:val="num" w:pos="2160"/>
        </w:tabs>
        <w:ind w:left="2160" w:hanging="360"/>
      </w:pPr>
    </w:lvl>
    <w:lvl w:ilvl="3" w:tplc="DFC8B24A" w:tentative="1">
      <w:start w:val="1"/>
      <w:numFmt w:val="decimal"/>
      <w:lvlText w:val="%4."/>
      <w:lvlJc w:val="left"/>
      <w:pPr>
        <w:tabs>
          <w:tab w:val="num" w:pos="2880"/>
        </w:tabs>
        <w:ind w:left="2880" w:hanging="360"/>
      </w:pPr>
    </w:lvl>
    <w:lvl w:ilvl="4" w:tplc="4B3C910A" w:tentative="1">
      <w:start w:val="1"/>
      <w:numFmt w:val="decimal"/>
      <w:lvlText w:val="%5."/>
      <w:lvlJc w:val="left"/>
      <w:pPr>
        <w:tabs>
          <w:tab w:val="num" w:pos="3600"/>
        </w:tabs>
        <w:ind w:left="3600" w:hanging="360"/>
      </w:pPr>
    </w:lvl>
    <w:lvl w:ilvl="5" w:tplc="B36228D2" w:tentative="1">
      <w:start w:val="1"/>
      <w:numFmt w:val="decimal"/>
      <w:lvlText w:val="%6."/>
      <w:lvlJc w:val="left"/>
      <w:pPr>
        <w:tabs>
          <w:tab w:val="num" w:pos="4320"/>
        </w:tabs>
        <w:ind w:left="4320" w:hanging="360"/>
      </w:pPr>
    </w:lvl>
    <w:lvl w:ilvl="6" w:tplc="749638B0" w:tentative="1">
      <w:start w:val="1"/>
      <w:numFmt w:val="decimal"/>
      <w:lvlText w:val="%7."/>
      <w:lvlJc w:val="left"/>
      <w:pPr>
        <w:tabs>
          <w:tab w:val="num" w:pos="5040"/>
        </w:tabs>
        <w:ind w:left="5040" w:hanging="360"/>
      </w:pPr>
    </w:lvl>
    <w:lvl w:ilvl="7" w:tplc="118463A6" w:tentative="1">
      <w:start w:val="1"/>
      <w:numFmt w:val="decimal"/>
      <w:lvlText w:val="%8."/>
      <w:lvlJc w:val="left"/>
      <w:pPr>
        <w:tabs>
          <w:tab w:val="num" w:pos="5760"/>
        </w:tabs>
        <w:ind w:left="5760" w:hanging="360"/>
      </w:pPr>
    </w:lvl>
    <w:lvl w:ilvl="8" w:tplc="61684182" w:tentative="1">
      <w:start w:val="1"/>
      <w:numFmt w:val="decimal"/>
      <w:lvlText w:val="%9."/>
      <w:lvlJc w:val="left"/>
      <w:pPr>
        <w:tabs>
          <w:tab w:val="num" w:pos="6480"/>
        </w:tabs>
        <w:ind w:left="6480" w:hanging="360"/>
      </w:pPr>
    </w:lvl>
  </w:abstractNum>
  <w:abstractNum w:abstractNumId="14" w15:restartNumberingAfterBreak="0">
    <w:nsid w:val="63532402"/>
    <w:multiLevelType w:val="multilevel"/>
    <w:tmpl w:val="3646AC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8A7DC8"/>
    <w:multiLevelType w:val="multilevel"/>
    <w:tmpl w:val="5AD624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5"/>
  </w:num>
  <w:num w:numId="3">
    <w:abstractNumId w:val="13"/>
  </w:num>
  <w:num w:numId="4">
    <w:abstractNumId w:val="10"/>
  </w:num>
  <w:num w:numId="5">
    <w:abstractNumId w:val="6"/>
  </w:num>
  <w:num w:numId="6">
    <w:abstractNumId w:val="5"/>
  </w:num>
  <w:num w:numId="7">
    <w:abstractNumId w:val="12"/>
  </w:num>
  <w:num w:numId="8">
    <w:abstractNumId w:val="11"/>
  </w:num>
  <w:num w:numId="9">
    <w:abstractNumId w:val="0"/>
  </w:num>
  <w:num w:numId="10">
    <w:abstractNumId w:val="1"/>
  </w:num>
  <w:num w:numId="11">
    <w:abstractNumId w:val="2"/>
  </w:num>
  <w:num w:numId="12">
    <w:abstractNumId w:val="3"/>
    <w:lvlOverride w:ilvl="0">
      <w:startOverride w:val="1"/>
    </w:lvlOverride>
  </w:num>
  <w:num w:numId="13">
    <w:abstractNumId w:val="4"/>
    <w:lvlOverride w:ilvl="0">
      <w:startOverride w:val="1"/>
    </w:lvlOverride>
  </w:num>
  <w:num w:numId="14">
    <w:abstractNumId w:val="9"/>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4E3"/>
    <w:rsid w:val="00031929"/>
    <w:rsid w:val="0003451E"/>
    <w:rsid w:val="000A754B"/>
    <w:rsid w:val="00117FFD"/>
    <w:rsid w:val="00123BDB"/>
    <w:rsid w:val="001302BD"/>
    <w:rsid w:val="001F1E53"/>
    <w:rsid w:val="00215336"/>
    <w:rsid w:val="00226F43"/>
    <w:rsid w:val="003B6498"/>
    <w:rsid w:val="003D6C3B"/>
    <w:rsid w:val="00485A12"/>
    <w:rsid w:val="00496922"/>
    <w:rsid w:val="0050359A"/>
    <w:rsid w:val="005B44E3"/>
    <w:rsid w:val="005E7598"/>
    <w:rsid w:val="0065000F"/>
    <w:rsid w:val="006D2724"/>
    <w:rsid w:val="0070424B"/>
    <w:rsid w:val="0079436F"/>
    <w:rsid w:val="008044BA"/>
    <w:rsid w:val="008D24DF"/>
    <w:rsid w:val="00915D2E"/>
    <w:rsid w:val="009A0E20"/>
    <w:rsid w:val="009D144F"/>
    <w:rsid w:val="00A60D3A"/>
    <w:rsid w:val="00A8459E"/>
    <w:rsid w:val="00B3277B"/>
    <w:rsid w:val="00C65A65"/>
    <w:rsid w:val="00C74568"/>
    <w:rsid w:val="00D8116D"/>
    <w:rsid w:val="00E047E7"/>
    <w:rsid w:val="00E22640"/>
    <w:rsid w:val="00E35A98"/>
    <w:rsid w:val="00E57CF5"/>
    <w:rsid w:val="00EE5F56"/>
    <w:rsid w:val="00FD5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CD5527"/>
  <w15:chartTrackingRefBased/>
  <w15:docId w15:val="{2DED7759-3DD6-44B2-9FEA-87D87C08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F1E5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itation-1554">
    <w:name w:val="citation-1554"/>
    <w:basedOn w:val="Domylnaczcionkaakapitu"/>
    <w:rsid w:val="001F1E53"/>
  </w:style>
  <w:style w:type="character" w:customStyle="1" w:styleId="citation-1553">
    <w:name w:val="citation-1553"/>
    <w:basedOn w:val="Domylnaczcionkaakapitu"/>
    <w:rsid w:val="001F1E53"/>
  </w:style>
  <w:style w:type="character" w:customStyle="1" w:styleId="citation-1552">
    <w:name w:val="citation-1552"/>
    <w:basedOn w:val="Domylnaczcionkaakapitu"/>
    <w:rsid w:val="001F1E53"/>
  </w:style>
  <w:style w:type="character" w:customStyle="1" w:styleId="citation-1551">
    <w:name w:val="citation-1551"/>
    <w:basedOn w:val="Domylnaczcionkaakapitu"/>
    <w:rsid w:val="001F1E53"/>
  </w:style>
  <w:style w:type="character" w:customStyle="1" w:styleId="citation-1550">
    <w:name w:val="citation-1550"/>
    <w:basedOn w:val="Domylnaczcionkaakapitu"/>
    <w:rsid w:val="001F1E53"/>
  </w:style>
  <w:style w:type="character" w:customStyle="1" w:styleId="citation-1549">
    <w:name w:val="citation-1549"/>
    <w:basedOn w:val="Domylnaczcionkaakapitu"/>
    <w:rsid w:val="001F1E53"/>
  </w:style>
  <w:style w:type="character" w:customStyle="1" w:styleId="citation-1548">
    <w:name w:val="citation-1548"/>
    <w:basedOn w:val="Domylnaczcionkaakapitu"/>
    <w:rsid w:val="001F1E53"/>
  </w:style>
  <w:style w:type="character" w:customStyle="1" w:styleId="citation-1547">
    <w:name w:val="citation-1547"/>
    <w:basedOn w:val="Domylnaczcionkaakapitu"/>
    <w:rsid w:val="001F1E53"/>
  </w:style>
  <w:style w:type="character" w:customStyle="1" w:styleId="citation-1546">
    <w:name w:val="citation-1546"/>
    <w:basedOn w:val="Domylnaczcionkaakapitu"/>
    <w:rsid w:val="001F1E53"/>
  </w:style>
  <w:style w:type="character" w:customStyle="1" w:styleId="citation-1545">
    <w:name w:val="citation-1545"/>
    <w:basedOn w:val="Domylnaczcionkaakapitu"/>
    <w:rsid w:val="001F1E53"/>
  </w:style>
  <w:style w:type="character" w:customStyle="1" w:styleId="citation-1544">
    <w:name w:val="citation-1544"/>
    <w:basedOn w:val="Domylnaczcionkaakapitu"/>
    <w:rsid w:val="001F1E53"/>
  </w:style>
  <w:style w:type="character" w:customStyle="1" w:styleId="citation-1543">
    <w:name w:val="citation-1543"/>
    <w:basedOn w:val="Domylnaczcionkaakapitu"/>
    <w:rsid w:val="001F1E53"/>
  </w:style>
  <w:style w:type="character" w:customStyle="1" w:styleId="citation-1542">
    <w:name w:val="citation-1542"/>
    <w:basedOn w:val="Domylnaczcionkaakapitu"/>
    <w:rsid w:val="001F1E53"/>
  </w:style>
  <w:style w:type="character" w:customStyle="1" w:styleId="citation-1541">
    <w:name w:val="citation-1541"/>
    <w:basedOn w:val="Domylnaczcionkaakapitu"/>
    <w:rsid w:val="001F1E53"/>
  </w:style>
  <w:style w:type="character" w:customStyle="1" w:styleId="citation-1540">
    <w:name w:val="citation-1540"/>
    <w:basedOn w:val="Domylnaczcionkaakapitu"/>
    <w:rsid w:val="001F1E53"/>
  </w:style>
  <w:style w:type="character" w:customStyle="1" w:styleId="citation-1539">
    <w:name w:val="citation-1539"/>
    <w:basedOn w:val="Domylnaczcionkaakapitu"/>
    <w:rsid w:val="001F1E53"/>
  </w:style>
  <w:style w:type="character" w:customStyle="1" w:styleId="citation-1538">
    <w:name w:val="citation-1538"/>
    <w:basedOn w:val="Domylnaczcionkaakapitu"/>
    <w:rsid w:val="001F1E53"/>
  </w:style>
  <w:style w:type="character" w:customStyle="1" w:styleId="citation-1537">
    <w:name w:val="citation-1537"/>
    <w:basedOn w:val="Domylnaczcionkaakapitu"/>
    <w:rsid w:val="001F1E53"/>
  </w:style>
  <w:style w:type="character" w:customStyle="1" w:styleId="math-inline">
    <w:name w:val="math-inline"/>
    <w:basedOn w:val="Domylnaczcionkaakapitu"/>
    <w:rsid w:val="001F1E53"/>
  </w:style>
  <w:style w:type="character" w:customStyle="1" w:styleId="citation-1536">
    <w:name w:val="citation-1536"/>
    <w:basedOn w:val="Domylnaczcionkaakapitu"/>
    <w:rsid w:val="001F1E53"/>
  </w:style>
  <w:style w:type="character" w:customStyle="1" w:styleId="citation-1535">
    <w:name w:val="citation-1535"/>
    <w:basedOn w:val="Domylnaczcionkaakapitu"/>
    <w:rsid w:val="001F1E53"/>
  </w:style>
  <w:style w:type="character" w:customStyle="1" w:styleId="citation-1534">
    <w:name w:val="citation-1534"/>
    <w:basedOn w:val="Domylnaczcionkaakapitu"/>
    <w:rsid w:val="001F1E53"/>
  </w:style>
  <w:style w:type="character" w:customStyle="1" w:styleId="citation-1533">
    <w:name w:val="citation-1533"/>
    <w:basedOn w:val="Domylnaczcionkaakapitu"/>
    <w:rsid w:val="001F1E53"/>
  </w:style>
  <w:style w:type="character" w:customStyle="1" w:styleId="citation-1532">
    <w:name w:val="citation-1532"/>
    <w:basedOn w:val="Domylnaczcionkaakapitu"/>
    <w:rsid w:val="001F1E53"/>
  </w:style>
  <w:style w:type="character" w:customStyle="1" w:styleId="citation-1531">
    <w:name w:val="citation-1531"/>
    <w:basedOn w:val="Domylnaczcionkaakapitu"/>
    <w:rsid w:val="001F1E53"/>
  </w:style>
  <w:style w:type="character" w:customStyle="1" w:styleId="citation-1530">
    <w:name w:val="citation-1530"/>
    <w:basedOn w:val="Domylnaczcionkaakapitu"/>
    <w:rsid w:val="001F1E53"/>
  </w:style>
  <w:style w:type="character" w:customStyle="1" w:styleId="citation-1529">
    <w:name w:val="citation-1529"/>
    <w:basedOn w:val="Domylnaczcionkaakapitu"/>
    <w:rsid w:val="001F1E53"/>
  </w:style>
  <w:style w:type="character" w:customStyle="1" w:styleId="citation-1528">
    <w:name w:val="citation-1528"/>
    <w:basedOn w:val="Domylnaczcionkaakapitu"/>
    <w:rsid w:val="001F1E53"/>
  </w:style>
  <w:style w:type="character" w:customStyle="1" w:styleId="citation-1527">
    <w:name w:val="citation-1527"/>
    <w:basedOn w:val="Domylnaczcionkaakapitu"/>
    <w:rsid w:val="001F1E53"/>
  </w:style>
  <w:style w:type="character" w:customStyle="1" w:styleId="citation-1526">
    <w:name w:val="citation-1526"/>
    <w:basedOn w:val="Domylnaczcionkaakapitu"/>
    <w:rsid w:val="001F1E53"/>
  </w:style>
  <w:style w:type="character" w:customStyle="1" w:styleId="citation-1525">
    <w:name w:val="citation-1525"/>
    <w:basedOn w:val="Domylnaczcionkaakapitu"/>
    <w:rsid w:val="001F1E53"/>
  </w:style>
  <w:style w:type="character" w:customStyle="1" w:styleId="citation-1524">
    <w:name w:val="citation-1524"/>
    <w:basedOn w:val="Domylnaczcionkaakapitu"/>
    <w:rsid w:val="001F1E53"/>
  </w:style>
  <w:style w:type="character" w:customStyle="1" w:styleId="citation-1523">
    <w:name w:val="citation-1523"/>
    <w:basedOn w:val="Domylnaczcionkaakapitu"/>
    <w:rsid w:val="001F1E53"/>
  </w:style>
  <w:style w:type="character" w:customStyle="1" w:styleId="citation-1522">
    <w:name w:val="citation-1522"/>
    <w:basedOn w:val="Domylnaczcionkaakapitu"/>
    <w:rsid w:val="001F1E53"/>
  </w:style>
  <w:style w:type="character" w:customStyle="1" w:styleId="citation-1521">
    <w:name w:val="citation-1521"/>
    <w:basedOn w:val="Domylnaczcionkaakapitu"/>
    <w:rsid w:val="001F1E53"/>
  </w:style>
  <w:style w:type="character" w:customStyle="1" w:styleId="citation-1520">
    <w:name w:val="citation-1520"/>
    <w:basedOn w:val="Domylnaczcionkaakapitu"/>
    <w:rsid w:val="001F1E53"/>
  </w:style>
  <w:style w:type="character" w:customStyle="1" w:styleId="citation-1519">
    <w:name w:val="citation-1519"/>
    <w:basedOn w:val="Domylnaczcionkaakapitu"/>
    <w:rsid w:val="001F1E53"/>
  </w:style>
  <w:style w:type="character" w:customStyle="1" w:styleId="citation-1518">
    <w:name w:val="citation-1518"/>
    <w:basedOn w:val="Domylnaczcionkaakapitu"/>
    <w:rsid w:val="001F1E53"/>
  </w:style>
  <w:style w:type="character" w:customStyle="1" w:styleId="citation-1517">
    <w:name w:val="citation-1517"/>
    <w:basedOn w:val="Domylnaczcionkaakapitu"/>
    <w:rsid w:val="001F1E53"/>
  </w:style>
  <w:style w:type="character" w:customStyle="1" w:styleId="citation-1516">
    <w:name w:val="citation-1516"/>
    <w:basedOn w:val="Domylnaczcionkaakapitu"/>
    <w:rsid w:val="001F1E53"/>
  </w:style>
  <w:style w:type="character" w:customStyle="1" w:styleId="citation-1515">
    <w:name w:val="citation-1515"/>
    <w:basedOn w:val="Domylnaczcionkaakapitu"/>
    <w:rsid w:val="001F1E53"/>
  </w:style>
  <w:style w:type="character" w:customStyle="1" w:styleId="citation-1514">
    <w:name w:val="citation-1514"/>
    <w:basedOn w:val="Domylnaczcionkaakapitu"/>
    <w:rsid w:val="001F1E53"/>
  </w:style>
  <w:style w:type="character" w:customStyle="1" w:styleId="citation-1513">
    <w:name w:val="citation-1513"/>
    <w:basedOn w:val="Domylnaczcionkaakapitu"/>
    <w:rsid w:val="001F1E53"/>
  </w:style>
  <w:style w:type="character" w:customStyle="1" w:styleId="citation-1512">
    <w:name w:val="citation-1512"/>
    <w:basedOn w:val="Domylnaczcionkaakapitu"/>
    <w:rsid w:val="001F1E53"/>
  </w:style>
  <w:style w:type="character" w:customStyle="1" w:styleId="citation-1511">
    <w:name w:val="citation-1511"/>
    <w:basedOn w:val="Domylnaczcionkaakapitu"/>
    <w:rsid w:val="001F1E53"/>
  </w:style>
  <w:style w:type="character" w:customStyle="1" w:styleId="citation-1510">
    <w:name w:val="citation-1510"/>
    <w:basedOn w:val="Domylnaczcionkaakapitu"/>
    <w:rsid w:val="001F1E53"/>
  </w:style>
  <w:style w:type="character" w:customStyle="1" w:styleId="citation-1509">
    <w:name w:val="citation-1509"/>
    <w:basedOn w:val="Domylnaczcionkaakapitu"/>
    <w:rsid w:val="001F1E53"/>
  </w:style>
  <w:style w:type="character" w:customStyle="1" w:styleId="citation-1508">
    <w:name w:val="citation-1508"/>
    <w:basedOn w:val="Domylnaczcionkaakapitu"/>
    <w:rsid w:val="001F1E53"/>
  </w:style>
  <w:style w:type="character" w:customStyle="1" w:styleId="citation-1507">
    <w:name w:val="citation-1507"/>
    <w:basedOn w:val="Domylnaczcionkaakapitu"/>
    <w:rsid w:val="001F1E53"/>
  </w:style>
  <w:style w:type="character" w:customStyle="1" w:styleId="citation-1506">
    <w:name w:val="citation-1506"/>
    <w:basedOn w:val="Domylnaczcionkaakapitu"/>
    <w:rsid w:val="001F1E53"/>
  </w:style>
  <w:style w:type="character" w:customStyle="1" w:styleId="citation-1505">
    <w:name w:val="citation-1505"/>
    <w:basedOn w:val="Domylnaczcionkaakapitu"/>
    <w:rsid w:val="001F1E53"/>
  </w:style>
  <w:style w:type="character" w:customStyle="1" w:styleId="citation-1504">
    <w:name w:val="citation-1504"/>
    <w:basedOn w:val="Domylnaczcionkaakapitu"/>
    <w:rsid w:val="001F1E53"/>
  </w:style>
  <w:style w:type="character" w:customStyle="1" w:styleId="citation-1503">
    <w:name w:val="citation-1503"/>
    <w:basedOn w:val="Domylnaczcionkaakapitu"/>
    <w:rsid w:val="001F1E53"/>
  </w:style>
  <w:style w:type="character" w:customStyle="1" w:styleId="citation-1502">
    <w:name w:val="citation-1502"/>
    <w:basedOn w:val="Domylnaczcionkaakapitu"/>
    <w:rsid w:val="001F1E53"/>
  </w:style>
  <w:style w:type="character" w:customStyle="1" w:styleId="citation-1501">
    <w:name w:val="citation-1501"/>
    <w:basedOn w:val="Domylnaczcionkaakapitu"/>
    <w:rsid w:val="001F1E53"/>
  </w:style>
  <w:style w:type="character" w:customStyle="1" w:styleId="citation-1500">
    <w:name w:val="citation-1500"/>
    <w:basedOn w:val="Domylnaczcionkaakapitu"/>
    <w:rsid w:val="001F1E53"/>
  </w:style>
  <w:style w:type="character" w:customStyle="1" w:styleId="citation-1499">
    <w:name w:val="citation-1499"/>
    <w:basedOn w:val="Domylnaczcionkaakapitu"/>
    <w:rsid w:val="001F1E53"/>
  </w:style>
  <w:style w:type="character" w:customStyle="1" w:styleId="citation-1498">
    <w:name w:val="citation-1498"/>
    <w:basedOn w:val="Domylnaczcionkaakapitu"/>
    <w:rsid w:val="001F1E53"/>
  </w:style>
  <w:style w:type="character" w:customStyle="1" w:styleId="citation-1497">
    <w:name w:val="citation-1497"/>
    <w:basedOn w:val="Domylnaczcionkaakapitu"/>
    <w:rsid w:val="001F1E53"/>
  </w:style>
  <w:style w:type="character" w:customStyle="1" w:styleId="citation-1496">
    <w:name w:val="citation-1496"/>
    <w:basedOn w:val="Domylnaczcionkaakapitu"/>
    <w:rsid w:val="001F1E53"/>
  </w:style>
  <w:style w:type="character" w:customStyle="1" w:styleId="citation-1495">
    <w:name w:val="citation-1495"/>
    <w:basedOn w:val="Domylnaczcionkaakapitu"/>
    <w:rsid w:val="001F1E53"/>
  </w:style>
  <w:style w:type="character" w:customStyle="1" w:styleId="citation-1494">
    <w:name w:val="citation-1494"/>
    <w:basedOn w:val="Domylnaczcionkaakapitu"/>
    <w:rsid w:val="001F1E53"/>
  </w:style>
  <w:style w:type="character" w:customStyle="1" w:styleId="citation-1493">
    <w:name w:val="citation-1493"/>
    <w:basedOn w:val="Domylnaczcionkaakapitu"/>
    <w:rsid w:val="001F1E53"/>
  </w:style>
  <w:style w:type="character" w:customStyle="1" w:styleId="citation-1492">
    <w:name w:val="citation-1492"/>
    <w:basedOn w:val="Domylnaczcionkaakapitu"/>
    <w:rsid w:val="001F1E53"/>
  </w:style>
  <w:style w:type="character" w:customStyle="1" w:styleId="citation-1491">
    <w:name w:val="citation-1491"/>
    <w:basedOn w:val="Domylnaczcionkaakapitu"/>
    <w:rsid w:val="001F1E53"/>
  </w:style>
  <w:style w:type="character" w:customStyle="1" w:styleId="citation-1490">
    <w:name w:val="citation-1490"/>
    <w:basedOn w:val="Domylnaczcionkaakapitu"/>
    <w:rsid w:val="001F1E53"/>
  </w:style>
  <w:style w:type="character" w:customStyle="1" w:styleId="citation-1489">
    <w:name w:val="citation-1489"/>
    <w:basedOn w:val="Domylnaczcionkaakapitu"/>
    <w:rsid w:val="001F1E53"/>
  </w:style>
  <w:style w:type="character" w:customStyle="1" w:styleId="citation-1488">
    <w:name w:val="citation-1488"/>
    <w:basedOn w:val="Domylnaczcionkaakapitu"/>
    <w:rsid w:val="001F1E53"/>
  </w:style>
  <w:style w:type="character" w:customStyle="1" w:styleId="citation-1487">
    <w:name w:val="citation-1487"/>
    <w:basedOn w:val="Domylnaczcionkaakapitu"/>
    <w:rsid w:val="001F1E53"/>
  </w:style>
  <w:style w:type="character" w:customStyle="1" w:styleId="citation-1486">
    <w:name w:val="citation-1486"/>
    <w:basedOn w:val="Domylnaczcionkaakapitu"/>
    <w:rsid w:val="001F1E53"/>
  </w:style>
  <w:style w:type="character" w:customStyle="1" w:styleId="citation-1485">
    <w:name w:val="citation-1485"/>
    <w:basedOn w:val="Domylnaczcionkaakapitu"/>
    <w:rsid w:val="001F1E53"/>
  </w:style>
  <w:style w:type="character" w:customStyle="1" w:styleId="citation-1484">
    <w:name w:val="citation-1484"/>
    <w:basedOn w:val="Domylnaczcionkaakapitu"/>
    <w:rsid w:val="001F1E53"/>
  </w:style>
  <w:style w:type="character" w:customStyle="1" w:styleId="citation-1483">
    <w:name w:val="citation-1483"/>
    <w:basedOn w:val="Domylnaczcionkaakapitu"/>
    <w:rsid w:val="001F1E53"/>
  </w:style>
  <w:style w:type="character" w:customStyle="1" w:styleId="citation-1482">
    <w:name w:val="citation-1482"/>
    <w:basedOn w:val="Domylnaczcionkaakapitu"/>
    <w:rsid w:val="001F1E53"/>
  </w:style>
  <w:style w:type="character" w:customStyle="1" w:styleId="citation-1481">
    <w:name w:val="citation-1481"/>
    <w:basedOn w:val="Domylnaczcionkaakapitu"/>
    <w:rsid w:val="001F1E53"/>
  </w:style>
  <w:style w:type="character" w:customStyle="1" w:styleId="citation-1480">
    <w:name w:val="citation-1480"/>
    <w:basedOn w:val="Domylnaczcionkaakapitu"/>
    <w:rsid w:val="001F1E53"/>
  </w:style>
  <w:style w:type="character" w:customStyle="1" w:styleId="citation-1479">
    <w:name w:val="citation-1479"/>
    <w:basedOn w:val="Domylnaczcionkaakapitu"/>
    <w:rsid w:val="001F1E53"/>
  </w:style>
  <w:style w:type="character" w:customStyle="1" w:styleId="citation-1478">
    <w:name w:val="citation-1478"/>
    <w:basedOn w:val="Domylnaczcionkaakapitu"/>
    <w:rsid w:val="001F1E53"/>
  </w:style>
  <w:style w:type="character" w:customStyle="1" w:styleId="citation-1477">
    <w:name w:val="citation-1477"/>
    <w:basedOn w:val="Domylnaczcionkaakapitu"/>
    <w:rsid w:val="001F1E53"/>
  </w:style>
  <w:style w:type="character" w:customStyle="1" w:styleId="citation-1476">
    <w:name w:val="citation-1476"/>
    <w:basedOn w:val="Domylnaczcionkaakapitu"/>
    <w:rsid w:val="001F1E53"/>
  </w:style>
  <w:style w:type="character" w:customStyle="1" w:styleId="citation-1475">
    <w:name w:val="citation-1475"/>
    <w:basedOn w:val="Domylnaczcionkaakapitu"/>
    <w:rsid w:val="001F1E53"/>
  </w:style>
  <w:style w:type="character" w:customStyle="1" w:styleId="citation-1474">
    <w:name w:val="citation-1474"/>
    <w:basedOn w:val="Domylnaczcionkaakapitu"/>
    <w:rsid w:val="001F1E53"/>
  </w:style>
  <w:style w:type="character" w:customStyle="1" w:styleId="citation-1473">
    <w:name w:val="citation-1473"/>
    <w:basedOn w:val="Domylnaczcionkaakapitu"/>
    <w:rsid w:val="001F1E53"/>
  </w:style>
  <w:style w:type="character" w:customStyle="1" w:styleId="citation-1472">
    <w:name w:val="citation-1472"/>
    <w:basedOn w:val="Domylnaczcionkaakapitu"/>
    <w:rsid w:val="001F1E53"/>
  </w:style>
  <w:style w:type="character" w:customStyle="1" w:styleId="citation-1471">
    <w:name w:val="citation-1471"/>
    <w:basedOn w:val="Domylnaczcionkaakapitu"/>
    <w:rsid w:val="001F1E53"/>
  </w:style>
  <w:style w:type="character" w:customStyle="1" w:styleId="citation-1470">
    <w:name w:val="citation-1470"/>
    <w:basedOn w:val="Domylnaczcionkaakapitu"/>
    <w:rsid w:val="001F1E53"/>
  </w:style>
  <w:style w:type="character" w:customStyle="1" w:styleId="citation-1469">
    <w:name w:val="citation-1469"/>
    <w:basedOn w:val="Domylnaczcionkaakapitu"/>
    <w:rsid w:val="001F1E53"/>
  </w:style>
  <w:style w:type="character" w:customStyle="1" w:styleId="citation-1468">
    <w:name w:val="citation-1468"/>
    <w:basedOn w:val="Domylnaczcionkaakapitu"/>
    <w:rsid w:val="001F1E53"/>
  </w:style>
  <w:style w:type="character" w:customStyle="1" w:styleId="citation-1467">
    <w:name w:val="citation-1467"/>
    <w:basedOn w:val="Domylnaczcionkaakapitu"/>
    <w:rsid w:val="001F1E53"/>
  </w:style>
  <w:style w:type="character" w:customStyle="1" w:styleId="citation-1466">
    <w:name w:val="citation-1466"/>
    <w:basedOn w:val="Domylnaczcionkaakapitu"/>
    <w:rsid w:val="001F1E53"/>
  </w:style>
  <w:style w:type="character" w:customStyle="1" w:styleId="citation-1465">
    <w:name w:val="citation-1465"/>
    <w:basedOn w:val="Domylnaczcionkaakapitu"/>
    <w:rsid w:val="001F1E53"/>
  </w:style>
  <w:style w:type="character" w:customStyle="1" w:styleId="citation-1464">
    <w:name w:val="citation-1464"/>
    <w:basedOn w:val="Domylnaczcionkaakapitu"/>
    <w:rsid w:val="001F1E53"/>
  </w:style>
  <w:style w:type="character" w:customStyle="1" w:styleId="citation-1463">
    <w:name w:val="citation-1463"/>
    <w:basedOn w:val="Domylnaczcionkaakapitu"/>
    <w:rsid w:val="001F1E53"/>
  </w:style>
  <w:style w:type="character" w:customStyle="1" w:styleId="citation-1462">
    <w:name w:val="citation-1462"/>
    <w:basedOn w:val="Domylnaczcionkaakapitu"/>
    <w:rsid w:val="001F1E53"/>
  </w:style>
  <w:style w:type="character" w:customStyle="1" w:styleId="citation-1461">
    <w:name w:val="citation-1461"/>
    <w:basedOn w:val="Domylnaczcionkaakapitu"/>
    <w:rsid w:val="001F1E53"/>
  </w:style>
  <w:style w:type="character" w:customStyle="1" w:styleId="citation-1460">
    <w:name w:val="citation-1460"/>
    <w:basedOn w:val="Domylnaczcionkaakapitu"/>
    <w:rsid w:val="001F1E53"/>
  </w:style>
  <w:style w:type="character" w:customStyle="1" w:styleId="citation-1459">
    <w:name w:val="citation-1459"/>
    <w:basedOn w:val="Domylnaczcionkaakapitu"/>
    <w:rsid w:val="001F1E53"/>
  </w:style>
  <w:style w:type="character" w:customStyle="1" w:styleId="citation-1458">
    <w:name w:val="citation-1458"/>
    <w:basedOn w:val="Domylnaczcionkaakapitu"/>
    <w:rsid w:val="001F1E53"/>
  </w:style>
  <w:style w:type="character" w:customStyle="1" w:styleId="citation-1457">
    <w:name w:val="citation-1457"/>
    <w:basedOn w:val="Domylnaczcionkaakapitu"/>
    <w:rsid w:val="001F1E53"/>
  </w:style>
  <w:style w:type="character" w:customStyle="1" w:styleId="citation-1456">
    <w:name w:val="citation-1456"/>
    <w:basedOn w:val="Domylnaczcionkaakapitu"/>
    <w:rsid w:val="001F1E53"/>
  </w:style>
  <w:style w:type="character" w:customStyle="1" w:styleId="citation-1455">
    <w:name w:val="citation-1455"/>
    <w:basedOn w:val="Domylnaczcionkaakapitu"/>
    <w:rsid w:val="001F1E53"/>
  </w:style>
  <w:style w:type="character" w:customStyle="1" w:styleId="citation-1454">
    <w:name w:val="citation-1454"/>
    <w:basedOn w:val="Domylnaczcionkaakapitu"/>
    <w:rsid w:val="001F1E53"/>
  </w:style>
  <w:style w:type="character" w:customStyle="1" w:styleId="citation-1453">
    <w:name w:val="citation-1453"/>
    <w:basedOn w:val="Domylnaczcionkaakapitu"/>
    <w:rsid w:val="001F1E53"/>
  </w:style>
  <w:style w:type="character" w:customStyle="1" w:styleId="citation-1452">
    <w:name w:val="citation-1452"/>
    <w:basedOn w:val="Domylnaczcionkaakapitu"/>
    <w:rsid w:val="001F1E53"/>
  </w:style>
  <w:style w:type="character" w:customStyle="1" w:styleId="citation-1451">
    <w:name w:val="citation-1451"/>
    <w:basedOn w:val="Domylnaczcionkaakapitu"/>
    <w:rsid w:val="001F1E53"/>
  </w:style>
  <w:style w:type="character" w:customStyle="1" w:styleId="citation-1449">
    <w:name w:val="citation-1449"/>
    <w:basedOn w:val="Domylnaczcionkaakapitu"/>
    <w:rsid w:val="001F1E53"/>
  </w:style>
  <w:style w:type="character" w:customStyle="1" w:styleId="citation-1446">
    <w:name w:val="citation-1446"/>
    <w:basedOn w:val="Domylnaczcionkaakapitu"/>
    <w:rsid w:val="001F1E53"/>
  </w:style>
  <w:style w:type="character" w:customStyle="1" w:styleId="citation-1445">
    <w:name w:val="citation-1445"/>
    <w:basedOn w:val="Domylnaczcionkaakapitu"/>
    <w:rsid w:val="001F1E53"/>
  </w:style>
  <w:style w:type="character" w:customStyle="1" w:styleId="citation-1444">
    <w:name w:val="citation-1444"/>
    <w:basedOn w:val="Domylnaczcionkaakapitu"/>
    <w:rsid w:val="001F1E53"/>
  </w:style>
  <w:style w:type="character" w:customStyle="1" w:styleId="citation-1443">
    <w:name w:val="citation-1443"/>
    <w:basedOn w:val="Domylnaczcionkaakapitu"/>
    <w:rsid w:val="001F1E53"/>
  </w:style>
  <w:style w:type="character" w:customStyle="1" w:styleId="citation-1442">
    <w:name w:val="citation-1442"/>
    <w:basedOn w:val="Domylnaczcionkaakapitu"/>
    <w:rsid w:val="001F1E53"/>
  </w:style>
  <w:style w:type="character" w:customStyle="1" w:styleId="citation-1441">
    <w:name w:val="citation-1441"/>
    <w:basedOn w:val="Domylnaczcionkaakapitu"/>
    <w:rsid w:val="001F1E53"/>
  </w:style>
  <w:style w:type="character" w:customStyle="1" w:styleId="citation-1440">
    <w:name w:val="citation-1440"/>
    <w:basedOn w:val="Domylnaczcionkaakapitu"/>
    <w:rsid w:val="001F1E53"/>
  </w:style>
  <w:style w:type="character" w:customStyle="1" w:styleId="citation-1439">
    <w:name w:val="citation-1439"/>
    <w:basedOn w:val="Domylnaczcionkaakapitu"/>
    <w:rsid w:val="001F1E53"/>
  </w:style>
  <w:style w:type="character" w:customStyle="1" w:styleId="citation-1438">
    <w:name w:val="citation-1438"/>
    <w:basedOn w:val="Domylnaczcionkaakapitu"/>
    <w:rsid w:val="001F1E53"/>
  </w:style>
  <w:style w:type="character" w:customStyle="1" w:styleId="citation-1437">
    <w:name w:val="citation-1437"/>
    <w:basedOn w:val="Domylnaczcionkaakapitu"/>
    <w:rsid w:val="001F1E53"/>
  </w:style>
  <w:style w:type="character" w:customStyle="1" w:styleId="citation-1436">
    <w:name w:val="citation-1436"/>
    <w:basedOn w:val="Domylnaczcionkaakapitu"/>
    <w:rsid w:val="001F1E53"/>
  </w:style>
  <w:style w:type="character" w:customStyle="1" w:styleId="citation-1435">
    <w:name w:val="citation-1435"/>
    <w:basedOn w:val="Domylnaczcionkaakapitu"/>
    <w:rsid w:val="001F1E53"/>
  </w:style>
  <w:style w:type="character" w:customStyle="1" w:styleId="citation-1434">
    <w:name w:val="citation-1434"/>
    <w:basedOn w:val="Domylnaczcionkaakapitu"/>
    <w:rsid w:val="001F1E53"/>
  </w:style>
  <w:style w:type="character" w:customStyle="1" w:styleId="citation-1433">
    <w:name w:val="citation-1433"/>
    <w:basedOn w:val="Domylnaczcionkaakapitu"/>
    <w:rsid w:val="001F1E53"/>
  </w:style>
  <w:style w:type="character" w:customStyle="1" w:styleId="citation-1432">
    <w:name w:val="citation-1432"/>
    <w:basedOn w:val="Domylnaczcionkaakapitu"/>
    <w:rsid w:val="001F1E53"/>
  </w:style>
  <w:style w:type="character" w:customStyle="1" w:styleId="citation-1431">
    <w:name w:val="citation-1431"/>
    <w:basedOn w:val="Domylnaczcionkaakapitu"/>
    <w:rsid w:val="001F1E53"/>
  </w:style>
  <w:style w:type="character" w:customStyle="1" w:styleId="citation-1430">
    <w:name w:val="citation-1430"/>
    <w:basedOn w:val="Domylnaczcionkaakapitu"/>
    <w:rsid w:val="001F1E53"/>
  </w:style>
  <w:style w:type="character" w:customStyle="1" w:styleId="citation-1429">
    <w:name w:val="citation-1429"/>
    <w:basedOn w:val="Domylnaczcionkaakapitu"/>
    <w:rsid w:val="001F1E53"/>
  </w:style>
  <w:style w:type="character" w:customStyle="1" w:styleId="citation-1428">
    <w:name w:val="citation-1428"/>
    <w:basedOn w:val="Domylnaczcionkaakapitu"/>
    <w:rsid w:val="001F1E53"/>
  </w:style>
  <w:style w:type="character" w:customStyle="1" w:styleId="citation-1427">
    <w:name w:val="citation-1427"/>
    <w:basedOn w:val="Domylnaczcionkaakapitu"/>
    <w:rsid w:val="001F1E53"/>
  </w:style>
  <w:style w:type="character" w:customStyle="1" w:styleId="citation-1426">
    <w:name w:val="citation-1426"/>
    <w:basedOn w:val="Domylnaczcionkaakapitu"/>
    <w:rsid w:val="001F1E53"/>
  </w:style>
  <w:style w:type="character" w:customStyle="1" w:styleId="citation-1425">
    <w:name w:val="citation-1425"/>
    <w:basedOn w:val="Domylnaczcionkaakapitu"/>
    <w:rsid w:val="001F1E53"/>
  </w:style>
  <w:style w:type="character" w:customStyle="1" w:styleId="citation-1424">
    <w:name w:val="citation-1424"/>
    <w:basedOn w:val="Domylnaczcionkaakapitu"/>
    <w:rsid w:val="001F1E53"/>
  </w:style>
  <w:style w:type="character" w:customStyle="1" w:styleId="citation-1423">
    <w:name w:val="citation-1423"/>
    <w:basedOn w:val="Domylnaczcionkaakapitu"/>
    <w:rsid w:val="001F1E53"/>
  </w:style>
  <w:style w:type="character" w:customStyle="1" w:styleId="citation-1422">
    <w:name w:val="citation-1422"/>
    <w:basedOn w:val="Domylnaczcionkaakapitu"/>
    <w:rsid w:val="001F1E53"/>
  </w:style>
  <w:style w:type="character" w:customStyle="1" w:styleId="citation-1421">
    <w:name w:val="citation-1421"/>
    <w:basedOn w:val="Domylnaczcionkaakapitu"/>
    <w:rsid w:val="001F1E53"/>
  </w:style>
  <w:style w:type="character" w:customStyle="1" w:styleId="citation-1420">
    <w:name w:val="citation-1420"/>
    <w:basedOn w:val="Domylnaczcionkaakapitu"/>
    <w:rsid w:val="001F1E53"/>
  </w:style>
  <w:style w:type="character" w:customStyle="1" w:styleId="citation-1419">
    <w:name w:val="citation-1419"/>
    <w:basedOn w:val="Domylnaczcionkaakapitu"/>
    <w:rsid w:val="001F1E53"/>
  </w:style>
  <w:style w:type="character" w:customStyle="1" w:styleId="citation-1418">
    <w:name w:val="citation-1418"/>
    <w:basedOn w:val="Domylnaczcionkaakapitu"/>
    <w:rsid w:val="001F1E53"/>
  </w:style>
  <w:style w:type="character" w:customStyle="1" w:styleId="citation-1417">
    <w:name w:val="citation-1417"/>
    <w:basedOn w:val="Domylnaczcionkaakapitu"/>
    <w:rsid w:val="001F1E53"/>
  </w:style>
  <w:style w:type="character" w:customStyle="1" w:styleId="citation-1416">
    <w:name w:val="citation-1416"/>
    <w:basedOn w:val="Domylnaczcionkaakapitu"/>
    <w:rsid w:val="001F1E53"/>
  </w:style>
  <w:style w:type="character" w:customStyle="1" w:styleId="citation-1415">
    <w:name w:val="citation-1415"/>
    <w:basedOn w:val="Domylnaczcionkaakapitu"/>
    <w:rsid w:val="001F1E53"/>
  </w:style>
  <w:style w:type="character" w:customStyle="1" w:styleId="citation-1414">
    <w:name w:val="citation-1414"/>
    <w:basedOn w:val="Domylnaczcionkaakapitu"/>
    <w:rsid w:val="001F1E53"/>
  </w:style>
  <w:style w:type="character" w:customStyle="1" w:styleId="citation-1413">
    <w:name w:val="citation-1413"/>
    <w:basedOn w:val="Domylnaczcionkaakapitu"/>
    <w:rsid w:val="001F1E53"/>
  </w:style>
  <w:style w:type="character" w:customStyle="1" w:styleId="citation-1412">
    <w:name w:val="citation-1412"/>
    <w:basedOn w:val="Domylnaczcionkaakapitu"/>
    <w:rsid w:val="001F1E53"/>
  </w:style>
  <w:style w:type="character" w:customStyle="1" w:styleId="citation-1411">
    <w:name w:val="citation-1411"/>
    <w:basedOn w:val="Domylnaczcionkaakapitu"/>
    <w:rsid w:val="001F1E53"/>
  </w:style>
  <w:style w:type="character" w:customStyle="1" w:styleId="citation-1410">
    <w:name w:val="citation-1410"/>
    <w:basedOn w:val="Domylnaczcionkaakapitu"/>
    <w:rsid w:val="001F1E53"/>
  </w:style>
  <w:style w:type="character" w:customStyle="1" w:styleId="citation-1409">
    <w:name w:val="citation-1409"/>
    <w:basedOn w:val="Domylnaczcionkaakapitu"/>
    <w:rsid w:val="001F1E53"/>
  </w:style>
  <w:style w:type="character" w:customStyle="1" w:styleId="citation-1408">
    <w:name w:val="citation-1408"/>
    <w:basedOn w:val="Domylnaczcionkaakapitu"/>
    <w:rsid w:val="001F1E53"/>
  </w:style>
  <w:style w:type="character" w:customStyle="1" w:styleId="citation-1407">
    <w:name w:val="citation-1407"/>
    <w:basedOn w:val="Domylnaczcionkaakapitu"/>
    <w:rsid w:val="001F1E53"/>
  </w:style>
  <w:style w:type="character" w:customStyle="1" w:styleId="citation-1406">
    <w:name w:val="citation-1406"/>
    <w:basedOn w:val="Domylnaczcionkaakapitu"/>
    <w:rsid w:val="001F1E53"/>
  </w:style>
  <w:style w:type="character" w:customStyle="1" w:styleId="citation-1405">
    <w:name w:val="citation-1405"/>
    <w:basedOn w:val="Domylnaczcionkaakapitu"/>
    <w:rsid w:val="001F1E53"/>
  </w:style>
  <w:style w:type="character" w:customStyle="1" w:styleId="citation-1404">
    <w:name w:val="citation-1404"/>
    <w:basedOn w:val="Domylnaczcionkaakapitu"/>
    <w:rsid w:val="001F1E53"/>
  </w:style>
  <w:style w:type="character" w:customStyle="1" w:styleId="citation-1403">
    <w:name w:val="citation-1403"/>
    <w:basedOn w:val="Domylnaczcionkaakapitu"/>
    <w:rsid w:val="001F1E53"/>
  </w:style>
  <w:style w:type="character" w:customStyle="1" w:styleId="citation-1402">
    <w:name w:val="citation-1402"/>
    <w:basedOn w:val="Domylnaczcionkaakapitu"/>
    <w:rsid w:val="001F1E53"/>
  </w:style>
  <w:style w:type="character" w:customStyle="1" w:styleId="citation-1401">
    <w:name w:val="citation-1401"/>
    <w:basedOn w:val="Domylnaczcionkaakapitu"/>
    <w:rsid w:val="001F1E53"/>
  </w:style>
  <w:style w:type="character" w:customStyle="1" w:styleId="citation-1400">
    <w:name w:val="citation-1400"/>
    <w:basedOn w:val="Domylnaczcionkaakapitu"/>
    <w:rsid w:val="001F1E53"/>
  </w:style>
  <w:style w:type="character" w:customStyle="1" w:styleId="citation-1399">
    <w:name w:val="citation-1399"/>
    <w:basedOn w:val="Domylnaczcionkaakapitu"/>
    <w:rsid w:val="001F1E53"/>
  </w:style>
  <w:style w:type="character" w:customStyle="1" w:styleId="citation-1398">
    <w:name w:val="citation-1398"/>
    <w:basedOn w:val="Domylnaczcionkaakapitu"/>
    <w:rsid w:val="001F1E53"/>
  </w:style>
  <w:style w:type="character" w:customStyle="1" w:styleId="citation-1397">
    <w:name w:val="citation-1397"/>
    <w:basedOn w:val="Domylnaczcionkaakapitu"/>
    <w:rsid w:val="001F1E53"/>
  </w:style>
  <w:style w:type="character" w:customStyle="1" w:styleId="citation-1396">
    <w:name w:val="citation-1396"/>
    <w:basedOn w:val="Domylnaczcionkaakapitu"/>
    <w:rsid w:val="001F1E53"/>
  </w:style>
  <w:style w:type="character" w:customStyle="1" w:styleId="citation-1395">
    <w:name w:val="citation-1395"/>
    <w:basedOn w:val="Domylnaczcionkaakapitu"/>
    <w:rsid w:val="001F1E53"/>
  </w:style>
  <w:style w:type="character" w:customStyle="1" w:styleId="citation-1394">
    <w:name w:val="citation-1394"/>
    <w:basedOn w:val="Domylnaczcionkaakapitu"/>
    <w:rsid w:val="001F1E53"/>
  </w:style>
  <w:style w:type="character" w:customStyle="1" w:styleId="citation-1393">
    <w:name w:val="citation-1393"/>
    <w:basedOn w:val="Domylnaczcionkaakapitu"/>
    <w:rsid w:val="001F1E53"/>
  </w:style>
  <w:style w:type="character" w:customStyle="1" w:styleId="citation-1392">
    <w:name w:val="citation-1392"/>
    <w:basedOn w:val="Domylnaczcionkaakapitu"/>
    <w:rsid w:val="001F1E53"/>
  </w:style>
  <w:style w:type="character" w:customStyle="1" w:styleId="citation-1391">
    <w:name w:val="citation-1391"/>
    <w:basedOn w:val="Domylnaczcionkaakapitu"/>
    <w:rsid w:val="001F1E53"/>
  </w:style>
  <w:style w:type="character" w:customStyle="1" w:styleId="citation-1390">
    <w:name w:val="citation-1390"/>
    <w:basedOn w:val="Domylnaczcionkaakapitu"/>
    <w:rsid w:val="001F1E53"/>
  </w:style>
  <w:style w:type="character" w:customStyle="1" w:styleId="citation-1389">
    <w:name w:val="citation-1389"/>
    <w:basedOn w:val="Domylnaczcionkaakapitu"/>
    <w:rsid w:val="001F1E53"/>
  </w:style>
  <w:style w:type="character" w:customStyle="1" w:styleId="citation-1388">
    <w:name w:val="citation-1388"/>
    <w:basedOn w:val="Domylnaczcionkaakapitu"/>
    <w:rsid w:val="001F1E53"/>
  </w:style>
  <w:style w:type="character" w:customStyle="1" w:styleId="citation-1387">
    <w:name w:val="citation-1387"/>
    <w:basedOn w:val="Domylnaczcionkaakapitu"/>
    <w:rsid w:val="001F1E53"/>
  </w:style>
  <w:style w:type="character" w:customStyle="1" w:styleId="citation-1386">
    <w:name w:val="citation-1386"/>
    <w:basedOn w:val="Domylnaczcionkaakapitu"/>
    <w:rsid w:val="001F1E53"/>
  </w:style>
  <w:style w:type="character" w:customStyle="1" w:styleId="citation-1385">
    <w:name w:val="citation-1385"/>
    <w:basedOn w:val="Domylnaczcionkaakapitu"/>
    <w:rsid w:val="001F1E53"/>
  </w:style>
  <w:style w:type="character" w:customStyle="1" w:styleId="citation-1383">
    <w:name w:val="citation-1383"/>
    <w:basedOn w:val="Domylnaczcionkaakapitu"/>
    <w:rsid w:val="001F1E53"/>
  </w:style>
  <w:style w:type="character" w:customStyle="1" w:styleId="citation-1381">
    <w:name w:val="citation-1381"/>
    <w:basedOn w:val="Domylnaczcionkaakapitu"/>
    <w:rsid w:val="001F1E53"/>
  </w:style>
  <w:style w:type="character" w:customStyle="1" w:styleId="citation-1380">
    <w:name w:val="citation-1380"/>
    <w:basedOn w:val="Domylnaczcionkaakapitu"/>
    <w:rsid w:val="001F1E53"/>
  </w:style>
  <w:style w:type="character" w:customStyle="1" w:styleId="citation-1379">
    <w:name w:val="citation-1379"/>
    <w:basedOn w:val="Domylnaczcionkaakapitu"/>
    <w:rsid w:val="001F1E53"/>
  </w:style>
  <w:style w:type="character" w:customStyle="1" w:styleId="citation-1378">
    <w:name w:val="citation-1378"/>
    <w:basedOn w:val="Domylnaczcionkaakapitu"/>
    <w:rsid w:val="001F1E53"/>
  </w:style>
  <w:style w:type="character" w:customStyle="1" w:styleId="citation-1377">
    <w:name w:val="citation-1377"/>
    <w:basedOn w:val="Domylnaczcionkaakapitu"/>
    <w:rsid w:val="001F1E53"/>
  </w:style>
  <w:style w:type="character" w:customStyle="1" w:styleId="citation-1376">
    <w:name w:val="citation-1376"/>
    <w:basedOn w:val="Domylnaczcionkaakapitu"/>
    <w:rsid w:val="001F1E53"/>
  </w:style>
  <w:style w:type="character" w:customStyle="1" w:styleId="citation-1375">
    <w:name w:val="citation-1375"/>
    <w:basedOn w:val="Domylnaczcionkaakapitu"/>
    <w:rsid w:val="001F1E53"/>
  </w:style>
  <w:style w:type="character" w:customStyle="1" w:styleId="citation-1374">
    <w:name w:val="citation-1374"/>
    <w:basedOn w:val="Domylnaczcionkaakapitu"/>
    <w:rsid w:val="001F1E53"/>
  </w:style>
  <w:style w:type="character" w:customStyle="1" w:styleId="citation-1373">
    <w:name w:val="citation-1373"/>
    <w:basedOn w:val="Domylnaczcionkaakapitu"/>
    <w:rsid w:val="001F1E53"/>
  </w:style>
  <w:style w:type="character" w:customStyle="1" w:styleId="citation-1372">
    <w:name w:val="citation-1372"/>
    <w:basedOn w:val="Domylnaczcionkaakapitu"/>
    <w:rsid w:val="001F1E53"/>
  </w:style>
  <w:style w:type="character" w:customStyle="1" w:styleId="citation-1371">
    <w:name w:val="citation-1371"/>
    <w:basedOn w:val="Domylnaczcionkaakapitu"/>
    <w:rsid w:val="001F1E53"/>
  </w:style>
  <w:style w:type="character" w:customStyle="1" w:styleId="citation-1370">
    <w:name w:val="citation-1370"/>
    <w:basedOn w:val="Domylnaczcionkaakapitu"/>
    <w:rsid w:val="001F1E53"/>
  </w:style>
  <w:style w:type="character" w:customStyle="1" w:styleId="citation-1369">
    <w:name w:val="citation-1369"/>
    <w:basedOn w:val="Domylnaczcionkaakapitu"/>
    <w:rsid w:val="001F1E53"/>
  </w:style>
  <w:style w:type="character" w:customStyle="1" w:styleId="citation-1368">
    <w:name w:val="citation-1368"/>
    <w:basedOn w:val="Domylnaczcionkaakapitu"/>
    <w:rsid w:val="001F1E53"/>
  </w:style>
  <w:style w:type="character" w:customStyle="1" w:styleId="citation-1365">
    <w:name w:val="citation-1365"/>
    <w:basedOn w:val="Domylnaczcionkaakapitu"/>
    <w:rsid w:val="001F1E53"/>
  </w:style>
  <w:style w:type="character" w:customStyle="1" w:styleId="citation-1362">
    <w:name w:val="citation-1362"/>
    <w:basedOn w:val="Domylnaczcionkaakapitu"/>
    <w:rsid w:val="001F1E53"/>
  </w:style>
  <w:style w:type="character" w:customStyle="1" w:styleId="citation-1361">
    <w:name w:val="citation-1361"/>
    <w:basedOn w:val="Domylnaczcionkaakapitu"/>
    <w:rsid w:val="001F1E53"/>
  </w:style>
  <w:style w:type="character" w:customStyle="1" w:styleId="citation-1360">
    <w:name w:val="citation-1360"/>
    <w:basedOn w:val="Domylnaczcionkaakapitu"/>
    <w:rsid w:val="001F1E53"/>
  </w:style>
  <w:style w:type="character" w:customStyle="1" w:styleId="citation-1359">
    <w:name w:val="citation-1359"/>
    <w:basedOn w:val="Domylnaczcionkaakapitu"/>
    <w:rsid w:val="001F1E53"/>
  </w:style>
  <w:style w:type="character" w:customStyle="1" w:styleId="citation-1358">
    <w:name w:val="citation-1358"/>
    <w:basedOn w:val="Domylnaczcionkaakapitu"/>
    <w:rsid w:val="001F1E53"/>
  </w:style>
  <w:style w:type="character" w:customStyle="1" w:styleId="citation-1357">
    <w:name w:val="citation-1357"/>
    <w:basedOn w:val="Domylnaczcionkaakapitu"/>
    <w:rsid w:val="001F1E53"/>
  </w:style>
  <w:style w:type="character" w:customStyle="1" w:styleId="citation-1356">
    <w:name w:val="citation-1356"/>
    <w:basedOn w:val="Domylnaczcionkaakapitu"/>
    <w:rsid w:val="001F1E53"/>
  </w:style>
  <w:style w:type="character" w:customStyle="1" w:styleId="citation-1355">
    <w:name w:val="citation-1355"/>
    <w:basedOn w:val="Domylnaczcionkaakapitu"/>
    <w:rsid w:val="001F1E53"/>
  </w:style>
  <w:style w:type="character" w:customStyle="1" w:styleId="citation-1354">
    <w:name w:val="citation-1354"/>
    <w:basedOn w:val="Domylnaczcionkaakapitu"/>
    <w:rsid w:val="001F1E53"/>
  </w:style>
  <w:style w:type="character" w:customStyle="1" w:styleId="citation-1353">
    <w:name w:val="citation-1353"/>
    <w:basedOn w:val="Domylnaczcionkaakapitu"/>
    <w:rsid w:val="001F1E53"/>
  </w:style>
  <w:style w:type="character" w:customStyle="1" w:styleId="citation-1352">
    <w:name w:val="citation-1352"/>
    <w:basedOn w:val="Domylnaczcionkaakapitu"/>
    <w:rsid w:val="001F1E53"/>
  </w:style>
  <w:style w:type="character" w:customStyle="1" w:styleId="citation-1351">
    <w:name w:val="citation-1351"/>
    <w:basedOn w:val="Domylnaczcionkaakapitu"/>
    <w:rsid w:val="001F1E53"/>
  </w:style>
  <w:style w:type="character" w:customStyle="1" w:styleId="citation-1350">
    <w:name w:val="citation-1350"/>
    <w:basedOn w:val="Domylnaczcionkaakapitu"/>
    <w:rsid w:val="001F1E53"/>
  </w:style>
  <w:style w:type="character" w:customStyle="1" w:styleId="citation-1349">
    <w:name w:val="citation-1349"/>
    <w:basedOn w:val="Domylnaczcionkaakapitu"/>
    <w:rsid w:val="001F1E53"/>
  </w:style>
  <w:style w:type="character" w:customStyle="1" w:styleId="citation-1348">
    <w:name w:val="citation-1348"/>
    <w:basedOn w:val="Domylnaczcionkaakapitu"/>
    <w:rsid w:val="001F1E53"/>
  </w:style>
  <w:style w:type="character" w:customStyle="1" w:styleId="citation-1347">
    <w:name w:val="citation-1347"/>
    <w:basedOn w:val="Domylnaczcionkaakapitu"/>
    <w:rsid w:val="001F1E53"/>
  </w:style>
  <w:style w:type="character" w:customStyle="1" w:styleId="citation-1346">
    <w:name w:val="citation-1346"/>
    <w:basedOn w:val="Domylnaczcionkaakapitu"/>
    <w:rsid w:val="001F1E53"/>
  </w:style>
  <w:style w:type="character" w:customStyle="1" w:styleId="citation-1345">
    <w:name w:val="citation-1345"/>
    <w:basedOn w:val="Domylnaczcionkaakapitu"/>
    <w:rsid w:val="001F1E53"/>
  </w:style>
  <w:style w:type="character" w:customStyle="1" w:styleId="citation-1344">
    <w:name w:val="citation-1344"/>
    <w:basedOn w:val="Domylnaczcionkaakapitu"/>
    <w:rsid w:val="001F1E53"/>
  </w:style>
  <w:style w:type="character" w:customStyle="1" w:styleId="citation-1343">
    <w:name w:val="citation-1343"/>
    <w:basedOn w:val="Domylnaczcionkaakapitu"/>
    <w:rsid w:val="001F1E53"/>
  </w:style>
  <w:style w:type="character" w:customStyle="1" w:styleId="citation-1342">
    <w:name w:val="citation-1342"/>
    <w:basedOn w:val="Domylnaczcionkaakapitu"/>
    <w:rsid w:val="001F1E53"/>
  </w:style>
  <w:style w:type="character" w:customStyle="1" w:styleId="citation-1341">
    <w:name w:val="citation-1341"/>
    <w:basedOn w:val="Domylnaczcionkaakapitu"/>
    <w:rsid w:val="001F1E53"/>
  </w:style>
  <w:style w:type="character" w:customStyle="1" w:styleId="citation-1340">
    <w:name w:val="citation-1340"/>
    <w:basedOn w:val="Domylnaczcionkaakapitu"/>
    <w:rsid w:val="001F1E53"/>
  </w:style>
  <w:style w:type="character" w:customStyle="1" w:styleId="citation-1339">
    <w:name w:val="citation-1339"/>
    <w:basedOn w:val="Domylnaczcionkaakapitu"/>
    <w:rsid w:val="001F1E53"/>
  </w:style>
  <w:style w:type="character" w:customStyle="1" w:styleId="citation-1338">
    <w:name w:val="citation-1338"/>
    <w:basedOn w:val="Domylnaczcionkaakapitu"/>
    <w:rsid w:val="001F1E53"/>
  </w:style>
  <w:style w:type="character" w:customStyle="1" w:styleId="citation-1337">
    <w:name w:val="citation-1337"/>
    <w:basedOn w:val="Domylnaczcionkaakapitu"/>
    <w:rsid w:val="001F1E53"/>
  </w:style>
  <w:style w:type="character" w:customStyle="1" w:styleId="citation-1336">
    <w:name w:val="citation-1336"/>
    <w:basedOn w:val="Domylnaczcionkaakapitu"/>
    <w:rsid w:val="001F1E53"/>
  </w:style>
  <w:style w:type="character" w:customStyle="1" w:styleId="citation-1335">
    <w:name w:val="citation-1335"/>
    <w:basedOn w:val="Domylnaczcionkaakapitu"/>
    <w:rsid w:val="001F1E53"/>
  </w:style>
  <w:style w:type="character" w:customStyle="1" w:styleId="citation-1334">
    <w:name w:val="citation-1334"/>
    <w:basedOn w:val="Domylnaczcionkaakapitu"/>
    <w:rsid w:val="001F1E53"/>
  </w:style>
  <w:style w:type="character" w:customStyle="1" w:styleId="citation-1333">
    <w:name w:val="citation-1333"/>
    <w:basedOn w:val="Domylnaczcionkaakapitu"/>
    <w:rsid w:val="001F1E53"/>
  </w:style>
  <w:style w:type="character" w:customStyle="1" w:styleId="citation-1332">
    <w:name w:val="citation-1332"/>
    <w:basedOn w:val="Domylnaczcionkaakapitu"/>
    <w:rsid w:val="001F1E53"/>
  </w:style>
  <w:style w:type="character" w:customStyle="1" w:styleId="citation-1331">
    <w:name w:val="citation-1331"/>
    <w:basedOn w:val="Domylnaczcionkaakapitu"/>
    <w:rsid w:val="001F1E53"/>
  </w:style>
  <w:style w:type="character" w:customStyle="1" w:styleId="citation-1330">
    <w:name w:val="citation-1330"/>
    <w:basedOn w:val="Domylnaczcionkaakapitu"/>
    <w:rsid w:val="001F1E53"/>
  </w:style>
  <w:style w:type="character" w:customStyle="1" w:styleId="citation-1329">
    <w:name w:val="citation-1329"/>
    <w:basedOn w:val="Domylnaczcionkaakapitu"/>
    <w:rsid w:val="001F1E53"/>
  </w:style>
  <w:style w:type="character" w:customStyle="1" w:styleId="citation-1328">
    <w:name w:val="citation-1328"/>
    <w:basedOn w:val="Domylnaczcionkaakapitu"/>
    <w:rsid w:val="001F1E53"/>
  </w:style>
  <w:style w:type="character" w:customStyle="1" w:styleId="citation-1327">
    <w:name w:val="citation-1327"/>
    <w:basedOn w:val="Domylnaczcionkaakapitu"/>
    <w:rsid w:val="001F1E53"/>
  </w:style>
  <w:style w:type="character" w:customStyle="1" w:styleId="citation-1325">
    <w:name w:val="citation-1325"/>
    <w:basedOn w:val="Domylnaczcionkaakapitu"/>
    <w:rsid w:val="001F1E53"/>
  </w:style>
  <w:style w:type="character" w:customStyle="1" w:styleId="citation-1323">
    <w:name w:val="citation-1323"/>
    <w:basedOn w:val="Domylnaczcionkaakapitu"/>
    <w:rsid w:val="001F1E53"/>
  </w:style>
  <w:style w:type="character" w:customStyle="1" w:styleId="citation-1321">
    <w:name w:val="citation-1321"/>
    <w:basedOn w:val="Domylnaczcionkaakapitu"/>
    <w:rsid w:val="001F1E53"/>
  </w:style>
  <w:style w:type="character" w:customStyle="1" w:styleId="citation-1320">
    <w:name w:val="citation-1320"/>
    <w:basedOn w:val="Domylnaczcionkaakapitu"/>
    <w:rsid w:val="001F1E53"/>
  </w:style>
  <w:style w:type="character" w:customStyle="1" w:styleId="citation-1319">
    <w:name w:val="citation-1319"/>
    <w:basedOn w:val="Domylnaczcionkaakapitu"/>
    <w:rsid w:val="001F1E53"/>
  </w:style>
  <w:style w:type="character" w:customStyle="1" w:styleId="citation-1318">
    <w:name w:val="citation-1318"/>
    <w:basedOn w:val="Domylnaczcionkaakapitu"/>
    <w:rsid w:val="001F1E53"/>
  </w:style>
  <w:style w:type="character" w:customStyle="1" w:styleId="citation-1317">
    <w:name w:val="citation-1317"/>
    <w:basedOn w:val="Domylnaczcionkaakapitu"/>
    <w:rsid w:val="001F1E53"/>
  </w:style>
  <w:style w:type="character" w:customStyle="1" w:styleId="citation-1316">
    <w:name w:val="citation-1316"/>
    <w:basedOn w:val="Domylnaczcionkaakapitu"/>
    <w:rsid w:val="001F1E53"/>
  </w:style>
  <w:style w:type="character" w:customStyle="1" w:styleId="citation-1315">
    <w:name w:val="citation-1315"/>
    <w:basedOn w:val="Domylnaczcionkaakapitu"/>
    <w:rsid w:val="001F1E53"/>
  </w:style>
  <w:style w:type="character" w:customStyle="1" w:styleId="citation-1314">
    <w:name w:val="citation-1314"/>
    <w:basedOn w:val="Domylnaczcionkaakapitu"/>
    <w:rsid w:val="001F1E53"/>
  </w:style>
  <w:style w:type="character" w:customStyle="1" w:styleId="citation-1313">
    <w:name w:val="citation-1313"/>
    <w:basedOn w:val="Domylnaczcionkaakapitu"/>
    <w:rsid w:val="001F1E53"/>
  </w:style>
  <w:style w:type="character" w:customStyle="1" w:styleId="citation-1312">
    <w:name w:val="citation-1312"/>
    <w:basedOn w:val="Domylnaczcionkaakapitu"/>
    <w:rsid w:val="001F1E53"/>
  </w:style>
  <w:style w:type="character" w:customStyle="1" w:styleId="citation-1311">
    <w:name w:val="citation-1311"/>
    <w:basedOn w:val="Domylnaczcionkaakapitu"/>
    <w:rsid w:val="001F1E53"/>
  </w:style>
  <w:style w:type="character" w:customStyle="1" w:styleId="citation-1310">
    <w:name w:val="citation-1310"/>
    <w:basedOn w:val="Domylnaczcionkaakapitu"/>
    <w:rsid w:val="001F1E53"/>
  </w:style>
  <w:style w:type="character" w:customStyle="1" w:styleId="citation-1309">
    <w:name w:val="citation-1309"/>
    <w:basedOn w:val="Domylnaczcionkaakapitu"/>
    <w:rsid w:val="001F1E53"/>
  </w:style>
  <w:style w:type="character" w:customStyle="1" w:styleId="citation-1308">
    <w:name w:val="citation-1308"/>
    <w:basedOn w:val="Domylnaczcionkaakapitu"/>
    <w:rsid w:val="001F1E53"/>
  </w:style>
  <w:style w:type="character" w:customStyle="1" w:styleId="citation-1307">
    <w:name w:val="citation-1307"/>
    <w:basedOn w:val="Domylnaczcionkaakapitu"/>
    <w:rsid w:val="001F1E53"/>
  </w:style>
  <w:style w:type="character" w:customStyle="1" w:styleId="citation-1306">
    <w:name w:val="citation-1306"/>
    <w:basedOn w:val="Domylnaczcionkaakapitu"/>
    <w:rsid w:val="001F1E53"/>
  </w:style>
  <w:style w:type="character" w:customStyle="1" w:styleId="citation-1305">
    <w:name w:val="citation-1305"/>
    <w:basedOn w:val="Domylnaczcionkaakapitu"/>
    <w:rsid w:val="001F1E53"/>
  </w:style>
  <w:style w:type="character" w:customStyle="1" w:styleId="citation-1302">
    <w:name w:val="citation-1302"/>
    <w:basedOn w:val="Domylnaczcionkaakapitu"/>
    <w:rsid w:val="001F1E53"/>
  </w:style>
  <w:style w:type="character" w:customStyle="1" w:styleId="citation-1299">
    <w:name w:val="citation-1299"/>
    <w:basedOn w:val="Domylnaczcionkaakapitu"/>
    <w:rsid w:val="001F1E53"/>
  </w:style>
  <w:style w:type="character" w:customStyle="1" w:styleId="citation-1297">
    <w:name w:val="citation-1297"/>
    <w:basedOn w:val="Domylnaczcionkaakapitu"/>
    <w:rsid w:val="001F1E53"/>
  </w:style>
  <w:style w:type="character" w:customStyle="1" w:styleId="citation-1296">
    <w:name w:val="citation-1296"/>
    <w:basedOn w:val="Domylnaczcionkaakapitu"/>
    <w:rsid w:val="001F1E53"/>
  </w:style>
  <w:style w:type="character" w:customStyle="1" w:styleId="citation-1295">
    <w:name w:val="citation-1295"/>
    <w:basedOn w:val="Domylnaczcionkaakapitu"/>
    <w:rsid w:val="001F1E53"/>
  </w:style>
  <w:style w:type="character" w:customStyle="1" w:styleId="citation-1294">
    <w:name w:val="citation-1294"/>
    <w:basedOn w:val="Domylnaczcionkaakapitu"/>
    <w:rsid w:val="001F1E53"/>
  </w:style>
  <w:style w:type="character" w:customStyle="1" w:styleId="citation-1293">
    <w:name w:val="citation-1293"/>
    <w:basedOn w:val="Domylnaczcionkaakapitu"/>
    <w:rsid w:val="001F1E53"/>
  </w:style>
  <w:style w:type="character" w:customStyle="1" w:styleId="citation-1292">
    <w:name w:val="citation-1292"/>
    <w:basedOn w:val="Domylnaczcionkaakapitu"/>
    <w:rsid w:val="001F1E53"/>
  </w:style>
  <w:style w:type="character" w:customStyle="1" w:styleId="citation-1291">
    <w:name w:val="citation-1291"/>
    <w:basedOn w:val="Domylnaczcionkaakapitu"/>
    <w:rsid w:val="001F1E53"/>
  </w:style>
  <w:style w:type="character" w:customStyle="1" w:styleId="citation-1290">
    <w:name w:val="citation-1290"/>
    <w:basedOn w:val="Domylnaczcionkaakapitu"/>
    <w:rsid w:val="001F1E53"/>
  </w:style>
  <w:style w:type="character" w:customStyle="1" w:styleId="citation-1289">
    <w:name w:val="citation-1289"/>
    <w:basedOn w:val="Domylnaczcionkaakapitu"/>
    <w:rsid w:val="001F1E53"/>
  </w:style>
  <w:style w:type="character" w:customStyle="1" w:styleId="citation-1288">
    <w:name w:val="citation-1288"/>
    <w:basedOn w:val="Domylnaczcionkaakapitu"/>
    <w:rsid w:val="001F1E53"/>
  </w:style>
  <w:style w:type="character" w:customStyle="1" w:styleId="citation-1287">
    <w:name w:val="citation-1287"/>
    <w:basedOn w:val="Domylnaczcionkaakapitu"/>
    <w:rsid w:val="001F1E53"/>
  </w:style>
  <w:style w:type="character" w:customStyle="1" w:styleId="citation-1286">
    <w:name w:val="citation-1286"/>
    <w:basedOn w:val="Domylnaczcionkaakapitu"/>
    <w:rsid w:val="001F1E53"/>
  </w:style>
  <w:style w:type="character" w:customStyle="1" w:styleId="citation-1285">
    <w:name w:val="citation-1285"/>
    <w:basedOn w:val="Domylnaczcionkaakapitu"/>
    <w:rsid w:val="001F1E53"/>
  </w:style>
  <w:style w:type="character" w:customStyle="1" w:styleId="citation-1284">
    <w:name w:val="citation-1284"/>
    <w:basedOn w:val="Domylnaczcionkaakapitu"/>
    <w:rsid w:val="001F1E53"/>
  </w:style>
  <w:style w:type="character" w:customStyle="1" w:styleId="citation-1283">
    <w:name w:val="citation-1283"/>
    <w:basedOn w:val="Domylnaczcionkaakapitu"/>
    <w:rsid w:val="001F1E53"/>
  </w:style>
  <w:style w:type="character" w:customStyle="1" w:styleId="citation-1282">
    <w:name w:val="citation-1282"/>
    <w:basedOn w:val="Domylnaczcionkaakapitu"/>
    <w:rsid w:val="001F1E53"/>
  </w:style>
  <w:style w:type="character" w:customStyle="1" w:styleId="citation-1281">
    <w:name w:val="citation-1281"/>
    <w:basedOn w:val="Domylnaczcionkaakapitu"/>
    <w:rsid w:val="001F1E53"/>
  </w:style>
  <w:style w:type="character" w:customStyle="1" w:styleId="citation-1280">
    <w:name w:val="citation-1280"/>
    <w:basedOn w:val="Domylnaczcionkaakapitu"/>
    <w:rsid w:val="001F1E53"/>
  </w:style>
  <w:style w:type="character" w:customStyle="1" w:styleId="citation-1279">
    <w:name w:val="citation-1279"/>
    <w:basedOn w:val="Domylnaczcionkaakapitu"/>
    <w:rsid w:val="001F1E53"/>
  </w:style>
  <w:style w:type="character" w:customStyle="1" w:styleId="citation-1278">
    <w:name w:val="citation-1278"/>
    <w:basedOn w:val="Domylnaczcionkaakapitu"/>
    <w:rsid w:val="001F1E53"/>
  </w:style>
  <w:style w:type="character" w:customStyle="1" w:styleId="citation-1277">
    <w:name w:val="citation-1277"/>
    <w:basedOn w:val="Domylnaczcionkaakapitu"/>
    <w:rsid w:val="001F1E53"/>
  </w:style>
  <w:style w:type="character" w:customStyle="1" w:styleId="citation-1276">
    <w:name w:val="citation-1276"/>
    <w:basedOn w:val="Domylnaczcionkaakapitu"/>
    <w:rsid w:val="001F1E53"/>
  </w:style>
  <w:style w:type="character" w:customStyle="1" w:styleId="citation-1275">
    <w:name w:val="citation-1275"/>
    <w:basedOn w:val="Domylnaczcionkaakapitu"/>
    <w:rsid w:val="001F1E53"/>
  </w:style>
  <w:style w:type="character" w:customStyle="1" w:styleId="citation-1274">
    <w:name w:val="citation-1274"/>
    <w:basedOn w:val="Domylnaczcionkaakapitu"/>
    <w:rsid w:val="001F1E53"/>
  </w:style>
  <w:style w:type="character" w:customStyle="1" w:styleId="citation-1273">
    <w:name w:val="citation-1273"/>
    <w:basedOn w:val="Domylnaczcionkaakapitu"/>
    <w:rsid w:val="001F1E53"/>
  </w:style>
  <w:style w:type="character" w:customStyle="1" w:styleId="citation-1272">
    <w:name w:val="citation-1272"/>
    <w:basedOn w:val="Domylnaczcionkaakapitu"/>
    <w:rsid w:val="001F1E53"/>
  </w:style>
  <w:style w:type="character" w:customStyle="1" w:styleId="citation-1271">
    <w:name w:val="citation-1271"/>
    <w:basedOn w:val="Domylnaczcionkaakapitu"/>
    <w:rsid w:val="001F1E53"/>
  </w:style>
  <w:style w:type="character" w:customStyle="1" w:styleId="citation-1270">
    <w:name w:val="citation-1270"/>
    <w:basedOn w:val="Domylnaczcionkaakapitu"/>
    <w:rsid w:val="001F1E53"/>
  </w:style>
  <w:style w:type="character" w:customStyle="1" w:styleId="citation-1269">
    <w:name w:val="citation-1269"/>
    <w:basedOn w:val="Domylnaczcionkaakapitu"/>
    <w:rsid w:val="001F1E53"/>
  </w:style>
  <w:style w:type="character" w:customStyle="1" w:styleId="citation-1268">
    <w:name w:val="citation-1268"/>
    <w:basedOn w:val="Domylnaczcionkaakapitu"/>
    <w:rsid w:val="001F1E53"/>
  </w:style>
  <w:style w:type="character" w:customStyle="1" w:styleId="citation-1267">
    <w:name w:val="citation-1267"/>
    <w:basedOn w:val="Domylnaczcionkaakapitu"/>
    <w:rsid w:val="001F1E53"/>
  </w:style>
  <w:style w:type="character" w:customStyle="1" w:styleId="citation-1266">
    <w:name w:val="citation-1266"/>
    <w:basedOn w:val="Domylnaczcionkaakapitu"/>
    <w:rsid w:val="001F1E53"/>
  </w:style>
  <w:style w:type="character" w:customStyle="1" w:styleId="citation-1265">
    <w:name w:val="citation-1265"/>
    <w:basedOn w:val="Domylnaczcionkaakapitu"/>
    <w:rsid w:val="001F1E53"/>
  </w:style>
  <w:style w:type="character" w:customStyle="1" w:styleId="citation-1264">
    <w:name w:val="citation-1264"/>
    <w:basedOn w:val="Domylnaczcionkaakapitu"/>
    <w:rsid w:val="001F1E53"/>
  </w:style>
  <w:style w:type="character" w:customStyle="1" w:styleId="citation-1263">
    <w:name w:val="citation-1263"/>
    <w:basedOn w:val="Domylnaczcionkaakapitu"/>
    <w:rsid w:val="001F1E53"/>
  </w:style>
  <w:style w:type="character" w:customStyle="1" w:styleId="citation-1262">
    <w:name w:val="citation-1262"/>
    <w:basedOn w:val="Domylnaczcionkaakapitu"/>
    <w:rsid w:val="001F1E53"/>
  </w:style>
  <w:style w:type="character" w:customStyle="1" w:styleId="citation-1261">
    <w:name w:val="citation-1261"/>
    <w:basedOn w:val="Domylnaczcionkaakapitu"/>
    <w:rsid w:val="001F1E53"/>
  </w:style>
  <w:style w:type="character" w:customStyle="1" w:styleId="citation-1260">
    <w:name w:val="citation-1260"/>
    <w:basedOn w:val="Domylnaczcionkaakapitu"/>
    <w:rsid w:val="001F1E53"/>
  </w:style>
  <w:style w:type="character" w:customStyle="1" w:styleId="citation-1259">
    <w:name w:val="citation-1259"/>
    <w:basedOn w:val="Domylnaczcionkaakapitu"/>
    <w:rsid w:val="001F1E53"/>
  </w:style>
  <w:style w:type="character" w:customStyle="1" w:styleId="citation-1258">
    <w:name w:val="citation-1258"/>
    <w:basedOn w:val="Domylnaczcionkaakapitu"/>
    <w:rsid w:val="001F1E53"/>
  </w:style>
  <w:style w:type="character" w:customStyle="1" w:styleId="citation-1257">
    <w:name w:val="citation-1257"/>
    <w:basedOn w:val="Domylnaczcionkaakapitu"/>
    <w:rsid w:val="001F1E53"/>
  </w:style>
  <w:style w:type="character" w:customStyle="1" w:styleId="citation-1256">
    <w:name w:val="citation-1256"/>
    <w:basedOn w:val="Domylnaczcionkaakapitu"/>
    <w:rsid w:val="001F1E53"/>
  </w:style>
  <w:style w:type="character" w:customStyle="1" w:styleId="citation-1255">
    <w:name w:val="citation-1255"/>
    <w:basedOn w:val="Domylnaczcionkaakapitu"/>
    <w:rsid w:val="001F1E53"/>
  </w:style>
  <w:style w:type="character" w:customStyle="1" w:styleId="citation-1254">
    <w:name w:val="citation-1254"/>
    <w:basedOn w:val="Domylnaczcionkaakapitu"/>
    <w:rsid w:val="001F1E53"/>
  </w:style>
  <w:style w:type="character" w:customStyle="1" w:styleId="citation-1253">
    <w:name w:val="citation-1253"/>
    <w:basedOn w:val="Domylnaczcionkaakapitu"/>
    <w:rsid w:val="001F1E53"/>
  </w:style>
  <w:style w:type="character" w:customStyle="1" w:styleId="citation-1252">
    <w:name w:val="citation-1252"/>
    <w:basedOn w:val="Domylnaczcionkaakapitu"/>
    <w:rsid w:val="001F1E53"/>
  </w:style>
  <w:style w:type="character" w:customStyle="1" w:styleId="citation-1251">
    <w:name w:val="citation-1251"/>
    <w:basedOn w:val="Domylnaczcionkaakapitu"/>
    <w:rsid w:val="001F1E53"/>
  </w:style>
  <w:style w:type="character" w:customStyle="1" w:styleId="citation-1250">
    <w:name w:val="citation-1250"/>
    <w:basedOn w:val="Domylnaczcionkaakapitu"/>
    <w:rsid w:val="001F1E53"/>
  </w:style>
  <w:style w:type="character" w:customStyle="1" w:styleId="citation-1249">
    <w:name w:val="citation-1249"/>
    <w:basedOn w:val="Domylnaczcionkaakapitu"/>
    <w:rsid w:val="001F1E53"/>
  </w:style>
  <w:style w:type="character" w:customStyle="1" w:styleId="citation-1248">
    <w:name w:val="citation-1248"/>
    <w:basedOn w:val="Domylnaczcionkaakapitu"/>
    <w:rsid w:val="001F1E53"/>
  </w:style>
  <w:style w:type="character" w:customStyle="1" w:styleId="citation-1247">
    <w:name w:val="citation-1247"/>
    <w:basedOn w:val="Domylnaczcionkaakapitu"/>
    <w:rsid w:val="001F1E53"/>
  </w:style>
  <w:style w:type="character" w:customStyle="1" w:styleId="citation-1246">
    <w:name w:val="citation-1246"/>
    <w:basedOn w:val="Domylnaczcionkaakapitu"/>
    <w:rsid w:val="001F1E53"/>
  </w:style>
  <w:style w:type="character" w:customStyle="1" w:styleId="citation-1245">
    <w:name w:val="citation-1245"/>
    <w:basedOn w:val="Domylnaczcionkaakapitu"/>
    <w:rsid w:val="001F1E53"/>
  </w:style>
  <w:style w:type="character" w:customStyle="1" w:styleId="citation-1244">
    <w:name w:val="citation-1244"/>
    <w:basedOn w:val="Domylnaczcionkaakapitu"/>
    <w:rsid w:val="001F1E53"/>
  </w:style>
  <w:style w:type="character" w:customStyle="1" w:styleId="citation-1243">
    <w:name w:val="citation-1243"/>
    <w:basedOn w:val="Domylnaczcionkaakapitu"/>
    <w:rsid w:val="001F1E53"/>
  </w:style>
  <w:style w:type="character" w:customStyle="1" w:styleId="citation-1242">
    <w:name w:val="citation-1242"/>
    <w:basedOn w:val="Domylnaczcionkaakapitu"/>
    <w:rsid w:val="001F1E53"/>
  </w:style>
  <w:style w:type="character" w:customStyle="1" w:styleId="citation-1241">
    <w:name w:val="citation-1241"/>
    <w:basedOn w:val="Domylnaczcionkaakapitu"/>
    <w:rsid w:val="001F1E53"/>
  </w:style>
  <w:style w:type="character" w:customStyle="1" w:styleId="citation-1240">
    <w:name w:val="citation-1240"/>
    <w:basedOn w:val="Domylnaczcionkaakapitu"/>
    <w:rsid w:val="001F1E53"/>
  </w:style>
  <w:style w:type="character" w:customStyle="1" w:styleId="citation-1239">
    <w:name w:val="citation-1239"/>
    <w:basedOn w:val="Domylnaczcionkaakapitu"/>
    <w:rsid w:val="001F1E53"/>
  </w:style>
  <w:style w:type="character" w:customStyle="1" w:styleId="citation-1238">
    <w:name w:val="citation-1238"/>
    <w:basedOn w:val="Domylnaczcionkaakapitu"/>
    <w:rsid w:val="001F1E53"/>
  </w:style>
  <w:style w:type="character" w:customStyle="1" w:styleId="citation-1237">
    <w:name w:val="citation-1237"/>
    <w:basedOn w:val="Domylnaczcionkaakapitu"/>
    <w:rsid w:val="001F1E53"/>
  </w:style>
  <w:style w:type="character" w:customStyle="1" w:styleId="citation-1236">
    <w:name w:val="citation-1236"/>
    <w:basedOn w:val="Domylnaczcionkaakapitu"/>
    <w:rsid w:val="001F1E53"/>
  </w:style>
  <w:style w:type="character" w:customStyle="1" w:styleId="citation-1235">
    <w:name w:val="citation-1235"/>
    <w:basedOn w:val="Domylnaczcionkaakapitu"/>
    <w:rsid w:val="001F1E53"/>
  </w:style>
  <w:style w:type="character" w:customStyle="1" w:styleId="citation-1234">
    <w:name w:val="citation-1234"/>
    <w:basedOn w:val="Domylnaczcionkaakapitu"/>
    <w:rsid w:val="001F1E53"/>
  </w:style>
  <w:style w:type="character" w:customStyle="1" w:styleId="citation-1233">
    <w:name w:val="citation-1233"/>
    <w:basedOn w:val="Domylnaczcionkaakapitu"/>
    <w:rsid w:val="001F1E53"/>
  </w:style>
  <w:style w:type="character" w:customStyle="1" w:styleId="citation-1232">
    <w:name w:val="citation-1232"/>
    <w:basedOn w:val="Domylnaczcionkaakapitu"/>
    <w:rsid w:val="001F1E53"/>
  </w:style>
  <w:style w:type="character" w:customStyle="1" w:styleId="citation-1231">
    <w:name w:val="citation-1231"/>
    <w:basedOn w:val="Domylnaczcionkaakapitu"/>
    <w:rsid w:val="001F1E53"/>
  </w:style>
  <w:style w:type="character" w:customStyle="1" w:styleId="citation-1230">
    <w:name w:val="citation-1230"/>
    <w:basedOn w:val="Domylnaczcionkaakapitu"/>
    <w:rsid w:val="001F1E53"/>
  </w:style>
  <w:style w:type="character" w:customStyle="1" w:styleId="citation-1229">
    <w:name w:val="citation-1229"/>
    <w:basedOn w:val="Domylnaczcionkaakapitu"/>
    <w:rsid w:val="001F1E53"/>
  </w:style>
  <w:style w:type="character" w:customStyle="1" w:styleId="citation-1228">
    <w:name w:val="citation-1228"/>
    <w:basedOn w:val="Domylnaczcionkaakapitu"/>
    <w:rsid w:val="001F1E53"/>
  </w:style>
  <w:style w:type="character" w:customStyle="1" w:styleId="citation-1227">
    <w:name w:val="citation-1227"/>
    <w:basedOn w:val="Domylnaczcionkaakapitu"/>
    <w:rsid w:val="001F1E53"/>
  </w:style>
  <w:style w:type="character" w:customStyle="1" w:styleId="citation-1226">
    <w:name w:val="citation-1226"/>
    <w:basedOn w:val="Domylnaczcionkaakapitu"/>
    <w:rsid w:val="001F1E53"/>
  </w:style>
  <w:style w:type="character" w:customStyle="1" w:styleId="citation-1225">
    <w:name w:val="citation-1225"/>
    <w:basedOn w:val="Domylnaczcionkaakapitu"/>
    <w:rsid w:val="001F1E53"/>
  </w:style>
  <w:style w:type="character" w:customStyle="1" w:styleId="citation-1224">
    <w:name w:val="citation-1224"/>
    <w:basedOn w:val="Domylnaczcionkaakapitu"/>
    <w:rsid w:val="001F1E53"/>
  </w:style>
  <w:style w:type="character" w:customStyle="1" w:styleId="citation-1223">
    <w:name w:val="citation-1223"/>
    <w:basedOn w:val="Domylnaczcionkaakapitu"/>
    <w:rsid w:val="001F1E53"/>
  </w:style>
  <w:style w:type="character" w:customStyle="1" w:styleId="citation-1222">
    <w:name w:val="citation-1222"/>
    <w:basedOn w:val="Domylnaczcionkaakapitu"/>
    <w:rsid w:val="001F1E53"/>
  </w:style>
  <w:style w:type="character" w:customStyle="1" w:styleId="citation-1221">
    <w:name w:val="citation-1221"/>
    <w:basedOn w:val="Domylnaczcionkaakapitu"/>
    <w:rsid w:val="001F1E53"/>
  </w:style>
  <w:style w:type="character" w:customStyle="1" w:styleId="citation-1220">
    <w:name w:val="citation-1220"/>
    <w:basedOn w:val="Domylnaczcionkaakapitu"/>
    <w:rsid w:val="001F1E53"/>
  </w:style>
  <w:style w:type="character" w:customStyle="1" w:styleId="citation-1219">
    <w:name w:val="citation-1219"/>
    <w:basedOn w:val="Domylnaczcionkaakapitu"/>
    <w:rsid w:val="001F1E53"/>
  </w:style>
  <w:style w:type="character" w:customStyle="1" w:styleId="citation-1218">
    <w:name w:val="citation-1218"/>
    <w:basedOn w:val="Domylnaczcionkaakapitu"/>
    <w:rsid w:val="001F1E53"/>
  </w:style>
  <w:style w:type="character" w:customStyle="1" w:styleId="citation-1217">
    <w:name w:val="citation-1217"/>
    <w:basedOn w:val="Domylnaczcionkaakapitu"/>
    <w:rsid w:val="001F1E53"/>
  </w:style>
  <w:style w:type="character" w:customStyle="1" w:styleId="citation-1216">
    <w:name w:val="citation-1216"/>
    <w:basedOn w:val="Domylnaczcionkaakapitu"/>
    <w:rsid w:val="001F1E53"/>
  </w:style>
  <w:style w:type="character" w:customStyle="1" w:styleId="citation-1215">
    <w:name w:val="citation-1215"/>
    <w:basedOn w:val="Domylnaczcionkaakapitu"/>
    <w:rsid w:val="001F1E53"/>
  </w:style>
  <w:style w:type="character" w:customStyle="1" w:styleId="citation-1214">
    <w:name w:val="citation-1214"/>
    <w:basedOn w:val="Domylnaczcionkaakapitu"/>
    <w:rsid w:val="001F1E53"/>
  </w:style>
  <w:style w:type="character" w:customStyle="1" w:styleId="citation-1213">
    <w:name w:val="citation-1213"/>
    <w:basedOn w:val="Domylnaczcionkaakapitu"/>
    <w:rsid w:val="001F1E53"/>
  </w:style>
  <w:style w:type="character" w:customStyle="1" w:styleId="citation-1212">
    <w:name w:val="citation-1212"/>
    <w:basedOn w:val="Domylnaczcionkaakapitu"/>
    <w:rsid w:val="001F1E53"/>
  </w:style>
  <w:style w:type="character" w:customStyle="1" w:styleId="citation-1211">
    <w:name w:val="citation-1211"/>
    <w:basedOn w:val="Domylnaczcionkaakapitu"/>
    <w:rsid w:val="001F1E53"/>
  </w:style>
  <w:style w:type="character" w:customStyle="1" w:styleId="citation-1210">
    <w:name w:val="citation-1210"/>
    <w:basedOn w:val="Domylnaczcionkaakapitu"/>
    <w:rsid w:val="001F1E53"/>
  </w:style>
  <w:style w:type="character" w:customStyle="1" w:styleId="citation-1209">
    <w:name w:val="citation-1209"/>
    <w:basedOn w:val="Domylnaczcionkaakapitu"/>
    <w:rsid w:val="001F1E53"/>
  </w:style>
  <w:style w:type="character" w:customStyle="1" w:styleId="citation-1208">
    <w:name w:val="citation-1208"/>
    <w:basedOn w:val="Domylnaczcionkaakapitu"/>
    <w:rsid w:val="001F1E53"/>
  </w:style>
  <w:style w:type="character" w:customStyle="1" w:styleId="citation-1207">
    <w:name w:val="citation-1207"/>
    <w:basedOn w:val="Domylnaczcionkaakapitu"/>
    <w:rsid w:val="001F1E53"/>
  </w:style>
  <w:style w:type="character" w:customStyle="1" w:styleId="citation-1206">
    <w:name w:val="citation-1206"/>
    <w:basedOn w:val="Domylnaczcionkaakapitu"/>
    <w:rsid w:val="001F1E53"/>
  </w:style>
  <w:style w:type="character" w:customStyle="1" w:styleId="citation-1205">
    <w:name w:val="citation-1205"/>
    <w:basedOn w:val="Domylnaczcionkaakapitu"/>
    <w:rsid w:val="001F1E53"/>
  </w:style>
  <w:style w:type="character" w:customStyle="1" w:styleId="citation-1204">
    <w:name w:val="citation-1204"/>
    <w:basedOn w:val="Domylnaczcionkaakapitu"/>
    <w:rsid w:val="001F1E53"/>
  </w:style>
  <w:style w:type="character" w:customStyle="1" w:styleId="citation-1203">
    <w:name w:val="citation-1203"/>
    <w:basedOn w:val="Domylnaczcionkaakapitu"/>
    <w:rsid w:val="001F1E53"/>
  </w:style>
  <w:style w:type="character" w:customStyle="1" w:styleId="citation-1202">
    <w:name w:val="citation-1202"/>
    <w:basedOn w:val="Domylnaczcionkaakapitu"/>
    <w:rsid w:val="001F1E53"/>
  </w:style>
  <w:style w:type="character" w:customStyle="1" w:styleId="citation-1201">
    <w:name w:val="citation-1201"/>
    <w:basedOn w:val="Domylnaczcionkaakapitu"/>
    <w:rsid w:val="001F1E53"/>
  </w:style>
  <w:style w:type="character" w:customStyle="1" w:styleId="citation-1200">
    <w:name w:val="citation-1200"/>
    <w:basedOn w:val="Domylnaczcionkaakapitu"/>
    <w:rsid w:val="001F1E53"/>
  </w:style>
  <w:style w:type="character" w:customStyle="1" w:styleId="citation-1199">
    <w:name w:val="citation-1199"/>
    <w:basedOn w:val="Domylnaczcionkaakapitu"/>
    <w:rsid w:val="001F1E53"/>
  </w:style>
  <w:style w:type="character" w:customStyle="1" w:styleId="citation-1198">
    <w:name w:val="citation-1198"/>
    <w:basedOn w:val="Domylnaczcionkaakapitu"/>
    <w:rsid w:val="001F1E53"/>
  </w:style>
  <w:style w:type="character" w:customStyle="1" w:styleId="citation-1197">
    <w:name w:val="citation-1197"/>
    <w:basedOn w:val="Domylnaczcionkaakapitu"/>
    <w:rsid w:val="001F1E53"/>
  </w:style>
  <w:style w:type="character" w:customStyle="1" w:styleId="citation-1196">
    <w:name w:val="citation-1196"/>
    <w:basedOn w:val="Domylnaczcionkaakapitu"/>
    <w:rsid w:val="001F1E53"/>
  </w:style>
  <w:style w:type="character" w:customStyle="1" w:styleId="citation-1195">
    <w:name w:val="citation-1195"/>
    <w:basedOn w:val="Domylnaczcionkaakapitu"/>
    <w:rsid w:val="001F1E53"/>
  </w:style>
  <w:style w:type="character" w:customStyle="1" w:styleId="citation-1194">
    <w:name w:val="citation-1194"/>
    <w:basedOn w:val="Domylnaczcionkaakapitu"/>
    <w:rsid w:val="001F1E53"/>
  </w:style>
  <w:style w:type="character" w:customStyle="1" w:styleId="citation-1193">
    <w:name w:val="citation-1193"/>
    <w:basedOn w:val="Domylnaczcionkaakapitu"/>
    <w:rsid w:val="001F1E53"/>
  </w:style>
  <w:style w:type="character" w:customStyle="1" w:styleId="citation-1192">
    <w:name w:val="citation-1192"/>
    <w:basedOn w:val="Domylnaczcionkaakapitu"/>
    <w:rsid w:val="001F1E53"/>
  </w:style>
  <w:style w:type="character" w:customStyle="1" w:styleId="citation-1191">
    <w:name w:val="citation-1191"/>
    <w:basedOn w:val="Domylnaczcionkaakapitu"/>
    <w:rsid w:val="001F1E53"/>
  </w:style>
  <w:style w:type="paragraph" w:styleId="Akapitzlist">
    <w:name w:val="List Paragraph"/>
    <w:basedOn w:val="Normalny"/>
    <w:uiPriority w:val="34"/>
    <w:qFormat/>
    <w:rsid w:val="001F1E53"/>
    <w:pPr>
      <w:ind w:left="720"/>
      <w:contextualSpacing/>
    </w:pPr>
  </w:style>
  <w:style w:type="character" w:customStyle="1" w:styleId="FontStyle29">
    <w:name w:val="Font Style29"/>
    <w:rsid w:val="00C74568"/>
    <w:rPr>
      <w:rFonts w:ascii="Times New Roman" w:hAnsi="Times New Roman" w:cs="Times New Roman"/>
      <w:sz w:val="24"/>
      <w:szCs w:val="24"/>
    </w:rPr>
  </w:style>
  <w:style w:type="character" w:customStyle="1" w:styleId="FontStyle28">
    <w:name w:val="Font Style28"/>
    <w:rsid w:val="00C74568"/>
    <w:rPr>
      <w:rFonts w:ascii="Times New Roman" w:hAnsi="Times New Roman" w:cs="Times New Roman"/>
      <w:i/>
      <w:iCs/>
      <w:sz w:val="24"/>
      <w:szCs w:val="24"/>
    </w:rPr>
  </w:style>
  <w:style w:type="paragraph" w:customStyle="1" w:styleId="Style7">
    <w:name w:val="Style7"/>
    <w:basedOn w:val="Normalny"/>
    <w:rsid w:val="00C74568"/>
    <w:pPr>
      <w:widowControl w:val="0"/>
      <w:suppressAutoHyphens/>
      <w:autoSpaceDE w:val="0"/>
      <w:spacing w:after="0" w:line="299" w:lineRule="exact"/>
      <w:ind w:firstLine="720"/>
    </w:pPr>
    <w:rPr>
      <w:rFonts w:ascii="Times New Roman" w:eastAsia="Times New Roman" w:hAnsi="Times New Roman" w:cs="Calibri"/>
      <w:sz w:val="24"/>
      <w:szCs w:val="24"/>
      <w:lang w:eastAsia="ar-SA"/>
    </w:rPr>
  </w:style>
  <w:style w:type="paragraph" w:customStyle="1" w:styleId="Style9">
    <w:name w:val="Style9"/>
    <w:basedOn w:val="Normalny"/>
    <w:rsid w:val="00C74568"/>
    <w:pPr>
      <w:widowControl w:val="0"/>
      <w:suppressAutoHyphens/>
      <w:autoSpaceDE w:val="0"/>
      <w:spacing w:after="0" w:line="299" w:lineRule="exact"/>
      <w:jc w:val="both"/>
    </w:pPr>
    <w:rPr>
      <w:rFonts w:ascii="Times New Roman" w:eastAsia="Times New Roman" w:hAnsi="Times New Roman" w:cs="Calibri"/>
      <w:sz w:val="24"/>
      <w:szCs w:val="24"/>
      <w:lang w:eastAsia="ar-SA"/>
    </w:rPr>
  </w:style>
  <w:style w:type="paragraph" w:customStyle="1" w:styleId="Style6">
    <w:name w:val="Style6"/>
    <w:basedOn w:val="Normalny"/>
    <w:rsid w:val="00C74568"/>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10">
    <w:name w:val="Style10"/>
    <w:basedOn w:val="Normalny"/>
    <w:rsid w:val="00C74568"/>
    <w:pPr>
      <w:widowControl w:val="0"/>
      <w:autoSpaceDE w:val="0"/>
      <w:autoSpaceDN w:val="0"/>
      <w:adjustRightInd w:val="0"/>
      <w:spacing w:after="0" w:line="259" w:lineRule="exact"/>
      <w:jc w:val="both"/>
    </w:pPr>
    <w:rPr>
      <w:rFonts w:ascii="Lucida Sans Unicode" w:eastAsia="Times New Roman" w:hAnsi="Lucida Sans Unicode" w:cs="Times New Roman"/>
      <w:sz w:val="24"/>
      <w:szCs w:val="24"/>
      <w:lang w:eastAsia="pl-PL"/>
    </w:rPr>
  </w:style>
  <w:style w:type="paragraph" w:styleId="Tekstdymka">
    <w:name w:val="Balloon Text"/>
    <w:basedOn w:val="Normalny"/>
    <w:link w:val="TekstdymkaZnak"/>
    <w:uiPriority w:val="99"/>
    <w:semiHidden/>
    <w:unhideWhenUsed/>
    <w:rsid w:val="00130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302BD"/>
    <w:rPr>
      <w:rFonts w:ascii="Segoe UI" w:hAnsi="Segoe UI" w:cs="Segoe UI"/>
      <w:sz w:val="18"/>
      <w:szCs w:val="18"/>
    </w:rPr>
  </w:style>
  <w:style w:type="character" w:styleId="Uwydatnienie">
    <w:name w:val="Emphasis"/>
    <w:basedOn w:val="Domylnaczcionkaakapitu"/>
    <w:uiPriority w:val="20"/>
    <w:qFormat/>
    <w:rsid w:val="0003451E"/>
    <w:rPr>
      <w:i/>
      <w:iCs/>
    </w:rPr>
  </w:style>
  <w:style w:type="paragraph" w:styleId="Nagwek">
    <w:name w:val="header"/>
    <w:basedOn w:val="Normalny"/>
    <w:link w:val="NagwekZnak"/>
    <w:uiPriority w:val="99"/>
    <w:unhideWhenUsed/>
    <w:rsid w:val="000319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1929"/>
  </w:style>
  <w:style w:type="paragraph" w:styleId="Stopka">
    <w:name w:val="footer"/>
    <w:basedOn w:val="Normalny"/>
    <w:link w:val="StopkaZnak"/>
    <w:uiPriority w:val="99"/>
    <w:unhideWhenUsed/>
    <w:rsid w:val="000319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1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68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17</Pages>
  <Words>7559</Words>
  <Characters>45356</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Czerniawska, Magdalena</cp:lastModifiedBy>
  <cp:revision>268</cp:revision>
  <cp:lastPrinted>2026-04-07T09:18:00Z</cp:lastPrinted>
  <dcterms:created xsi:type="dcterms:W3CDTF">2026-04-07T08:04:00Z</dcterms:created>
  <dcterms:modified xsi:type="dcterms:W3CDTF">2026-05-13T05:53:00Z</dcterms:modified>
</cp:coreProperties>
</file>